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790" w:rsidRPr="00FA2ECF" w:rsidRDefault="00876790" w:rsidP="00876790">
      <w:pPr>
        <w:spacing w:line="276" w:lineRule="auto"/>
        <w:jc w:val="center"/>
        <w:rPr>
          <w:b/>
        </w:rPr>
      </w:pPr>
      <w:r w:rsidRPr="00FA2ECF">
        <w:rPr>
          <w:b/>
        </w:rPr>
        <w:t>ИТОГОВЫЙ ОТЧЕТ</w:t>
      </w:r>
    </w:p>
    <w:p w:rsidR="00BE5A0C" w:rsidRDefault="00BE5A0C" w:rsidP="00BE5A0C">
      <w:pPr>
        <w:spacing w:line="276" w:lineRule="auto"/>
        <w:ind w:left="567" w:right="567"/>
        <w:jc w:val="center"/>
        <w:rPr>
          <w:b/>
        </w:rPr>
      </w:pPr>
      <w:r>
        <w:rPr>
          <w:b/>
        </w:rPr>
        <w:t>Северо-Восточного управления министерства образования и науки Самарской области (по муниципальному району Клявлинский)</w:t>
      </w:r>
    </w:p>
    <w:p w:rsidR="00876790" w:rsidRPr="00FA2ECF" w:rsidRDefault="00876790" w:rsidP="00876790">
      <w:pPr>
        <w:spacing w:line="276" w:lineRule="auto"/>
        <w:jc w:val="center"/>
        <w:rPr>
          <w:b/>
        </w:rPr>
      </w:pPr>
      <w:r w:rsidRPr="00FA2ECF">
        <w:rPr>
          <w:b/>
        </w:rPr>
        <w:t>о результатах анализа состояния и перспектив развития системы образования</w:t>
      </w:r>
    </w:p>
    <w:tbl>
      <w:tblPr>
        <w:tblW w:w="0" w:type="auto"/>
        <w:jc w:val="center"/>
        <w:tblLayout w:type="fixed"/>
        <w:tblCellMar>
          <w:left w:w="28" w:type="dxa"/>
          <w:right w:w="28" w:type="dxa"/>
        </w:tblCellMar>
        <w:tblLook w:val="04A0"/>
      </w:tblPr>
      <w:tblGrid>
        <w:gridCol w:w="397"/>
        <w:gridCol w:w="1134"/>
        <w:gridCol w:w="642"/>
      </w:tblGrid>
      <w:tr w:rsidR="00876790" w:rsidRPr="00FA2ECF" w:rsidTr="00876790">
        <w:trPr>
          <w:jc w:val="center"/>
        </w:trPr>
        <w:tc>
          <w:tcPr>
            <w:tcW w:w="397" w:type="dxa"/>
            <w:vAlign w:val="bottom"/>
            <w:hideMark/>
          </w:tcPr>
          <w:p w:rsidR="00876790" w:rsidRPr="00FA2ECF" w:rsidRDefault="00876790">
            <w:pPr>
              <w:spacing w:line="276" w:lineRule="auto"/>
              <w:ind w:right="57"/>
              <w:jc w:val="right"/>
              <w:rPr>
                <w:b/>
              </w:rPr>
            </w:pPr>
            <w:r w:rsidRPr="00FA2ECF">
              <w:rPr>
                <w:b/>
              </w:rPr>
              <w:t>за</w:t>
            </w:r>
          </w:p>
        </w:tc>
        <w:tc>
          <w:tcPr>
            <w:tcW w:w="1134" w:type="dxa"/>
            <w:tcBorders>
              <w:top w:val="nil"/>
              <w:left w:val="nil"/>
              <w:bottom w:val="single" w:sz="4" w:space="0" w:color="auto"/>
              <w:right w:val="nil"/>
            </w:tcBorders>
            <w:vAlign w:val="bottom"/>
            <w:hideMark/>
          </w:tcPr>
          <w:p w:rsidR="00876790" w:rsidRPr="00FA2ECF" w:rsidRDefault="00876790">
            <w:pPr>
              <w:spacing w:line="276" w:lineRule="auto"/>
              <w:jc w:val="center"/>
              <w:rPr>
                <w:b/>
              </w:rPr>
            </w:pPr>
            <w:r w:rsidRPr="00FA2ECF">
              <w:rPr>
                <w:b/>
              </w:rPr>
              <w:t>2016</w:t>
            </w:r>
          </w:p>
        </w:tc>
        <w:tc>
          <w:tcPr>
            <w:tcW w:w="642" w:type="dxa"/>
            <w:vAlign w:val="bottom"/>
            <w:hideMark/>
          </w:tcPr>
          <w:p w:rsidR="00876790" w:rsidRPr="00FA2ECF" w:rsidRDefault="00876790">
            <w:pPr>
              <w:spacing w:line="276" w:lineRule="auto"/>
              <w:ind w:left="57"/>
              <w:rPr>
                <w:b/>
              </w:rPr>
            </w:pPr>
            <w:r w:rsidRPr="00FA2ECF">
              <w:rPr>
                <w:b/>
              </w:rPr>
              <w:t>год</w:t>
            </w:r>
          </w:p>
        </w:tc>
      </w:tr>
    </w:tbl>
    <w:p w:rsidR="00876790" w:rsidRDefault="00876790" w:rsidP="00876790">
      <w:pPr>
        <w:spacing w:line="276" w:lineRule="auto"/>
      </w:pPr>
    </w:p>
    <w:p w:rsidR="00876790" w:rsidRPr="00FA2ECF" w:rsidRDefault="00876790" w:rsidP="00FA2ECF">
      <w:pPr>
        <w:spacing w:line="360" w:lineRule="auto"/>
        <w:ind w:firstLine="397"/>
        <w:rPr>
          <w:b/>
        </w:rPr>
      </w:pPr>
      <w:r w:rsidRPr="00FA2ECF">
        <w:rPr>
          <w:b/>
          <w:lang w:val="en-US"/>
        </w:rPr>
        <w:t>I</w:t>
      </w:r>
      <w:r w:rsidRPr="00FA2ECF">
        <w:rPr>
          <w:b/>
        </w:rPr>
        <w:t>. Анализ состояния и перспектив развития системы образования</w:t>
      </w:r>
    </w:p>
    <w:p w:rsidR="00876790" w:rsidRPr="00FA2ECF" w:rsidRDefault="00876790" w:rsidP="00FA2ECF">
      <w:pPr>
        <w:spacing w:line="360" w:lineRule="auto"/>
        <w:ind w:left="567" w:firstLine="397"/>
        <w:rPr>
          <w:b/>
        </w:rPr>
      </w:pPr>
      <w:r w:rsidRPr="00FA2ECF">
        <w:rPr>
          <w:b/>
        </w:rPr>
        <w:t xml:space="preserve">1. Вводная часть </w:t>
      </w:r>
    </w:p>
    <w:p w:rsidR="00876790" w:rsidRPr="00FA2ECF" w:rsidRDefault="00876790" w:rsidP="00FA2ECF">
      <w:pPr>
        <w:spacing w:line="360" w:lineRule="auto"/>
        <w:ind w:firstLine="397"/>
        <w:jc w:val="both"/>
      </w:pPr>
      <w:r w:rsidRPr="00FA2ECF">
        <w:t xml:space="preserve">       Муниципальный район Клявлинский расположен в северо-восточной части Самарской области и граничит на севере с Республикой Татарстан, на западе – с Шенталинским и Исаклинским, на юге – с Камышлинским районами, на востоке – с Оренбургской областью. Протяженность района с севера на юг 35 </w:t>
      </w:r>
      <w:r w:rsidR="003C2FC1" w:rsidRPr="00FA2ECF">
        <w:t xml:space="preserve">км, с запада на восток 38 км. </w:t>
      </w:r>
      <w:r w:rsidRPr="00FA2ECF">
        <w:t>Общая площадь муниципального образования составляет 1255</w:t>
      </w:r>
      <w:r w:rsidR="003C2FC1" w:rsidRPr="00FA2ECF">
        <w:t>,</w:t>
      </w:r>
      <w:r w:rsidRPr="00FA2ECF">
        <w:t xml:space="preserve">55 </w:t>
      </w:r>
      <w:r w:rsidR="003C2FC1" w:rsidRPr="00FA2ECF">
        <w:t>кв. км</w:t>
      </w:r>
      <w:r w:rsidRPr="00FA2ECF">
        <w:t>. Район включает в себя  6 сельских поселений, в которые объединены 51 населённый пункт. Численность населения на 01.01.201</w:t>
      </w:r>
      <w:r w:rsidR="00167054" w:rsidRPr="00FA2ECF">
        <w:t>7</w:t>
      </w:r>
      <w:r w:rsidRPr="00FA2ECF">
        <w:t xml:space="preserve"> года составила </w:t>
      </w:r>
      <w:r w:rsidR="00316DBE" w:rsidRPr="00FA2ECF">
        <w:t>14 666 чел. (в 2016 г.-</w:t>
      </w:r>
      <w:r w:rsidRPr="00FA2ECF">
        <w:t>14824 человек</w:t>
      </w:r>
      <w:r w:rsidR="00316DBE" w:rsidRPr="00FA2ECF">
        <w:t>)</w:t>
      </w:r>
      <w:r w:rsidRPr="00FA2ECF">
        <w:t xml:space="preserve"> (из них мужчин – 70</w:t>
      </w:r>
      <w:r w:rsidR="00316DBE" w:rsidRPr="00FA2ECF">
        <w:t>37 чел., женщин – 7629</w:t>
      </w:r>
      <w:r w:rsidRPr="00FA2ECF">
        <w:t xml:space="preserve"> чел.).      Демографическая ситуация:</w:t>
      </w:r>
    </w:p>
    <w:p w:rsidR="00876790" w:rsidRPr="00FA2ECF" w:rsidRDefault="004A1280" w:rsidP="00FA2ECF">
      <w:pPr>
        <w:spacing w:line="360" w:lineRule="auto"/>
        <w:ind w:left="567" w:firstLine="397"/>
        <w:jc w:val="center"/>
        <w:rPr>
          <w:b/>
          <w:u w:val="single"/>
        </w:rPr>
      </w:pPr>
      <w:r w:rsidRPr="00FA2ECF">
        <w:rPr>
          <w:b/>
          <w:u w:val="single"/>
        </w:rPr>
        <w:t>Численность населения по полу и возрасту по муниципальному району Клявлинский на 1 января 2017 года</w:t>
      </w:r>
    </w:p>
    <w:tbl>
      <w:tblPr>
        <w:tblW w:w="9287" w:type="dxa"/>
        <w:tblInd w:w="95" w:type="dxa"/>
        <w:tblLook w:val="04A0"/>
      </w:tblPr>
      <w:tblGrid>
        <w:gridCol w:w="2989"/>
        <w:gridCol w:w="2109"/>
        <w:gridCol w:w="2064"/>
        <w:gridCol w:w="2125"/>
      </w:tblGrid>
      <w:tr w:rsidR="00141AB7" w:rsidRPr="00FA2ECF" w:rsidTr="00141AB7">
        <w:trPr>
          <w:trHeight w:val="307"/>
        </w:trPr>
        <w:tc>
          <w:tcPr>
            <w:tcW w:w="2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AB7" w:rsidRPr="00FA2ECF" w:rsidRDefault="00141AB7" w:rsidP="00FA2ECF">
            <w:pPr>
              <w:spacing w:line="360" w:lineRule="auto"/>
              <w:ind w:firstLine="397"/>
              <w:jc w:val="center"/>
              <w:rPr>
                <w:b/>
                <w:bCs/>
              </w:rPr>
            </w:pPr>
            <w:r w:rsidRPr="00FA2ECF">
              <w:rPr>
                <w:b/>
                <w:bCs/>
              </w:rPr>
              <w:t>Возраст (лет)</w:t>
            </w:r>
          </w:p>
        </w:tc>
        <w:tc>
          <w:tcPr>
            <w:tcW w:w="6298" w:type="dxa"/>
            <w:gridSpan w:val="3"/>
            <w:tcBorders>
              <w:top w:val="single" w:sz="4" w:space="0" w:color="auto"/>
              <w:left w:val="nil"/>
              <w:bottom w:val="single" w:sz="4" w:space="0" w:color="auto"/>
              <w:right w:val="single" w:sz="4" w:space="0" w:color="auto"/>
            </w:tcBorders>
            <w:shd w:val="clear" w:color="auto" w:fill="auto"/>
            <w:hideMark/>
          </w:tcPr>
          <w:p w:rsidR="00141AB7" w:rsidRPr="00FA2ECF" w:rsidRDefault="00141AB7" w:rsidP="00FA2ECF">
            <w:pPr>
              <w:spacing w:line="360" w:lineRule="auto"/>
              <w:ind w:firstLine="397"/>
              <w:jc w:val="center"/>
              <w:rPr>
                <w:b/>
                <w:bCs/>
              </w:rPr>
            </w:pPr>
            <w:r w:rsidRPr="00FA2ECF">
              <w:rPr>
                <w:b/>
                <w:bCs/>
              </w:rPr>
              <w:t>Все население</w:t>
            </w:r>
          </w:p>
        </w:tc>
      </w:tr>
      <w:tr w:rsidR="00141AB7" w:rsidRPr="00FA2ECF" w:rsidTr="00141AB7">
        <w:trPr>
          <w:trHeight w:val="519"/>
        </w:trPr>
        <w:tc>
          <w:tcPr>
            <w:tcW w:w="2989" w:type="dxa"/>
            <w:vMerge/>
            <w:tcBorders>
              <w:top w:val="single" w:sz="4" w:space="0" w:color="auto"/>
              <w:left w:val="single" w:sz="4" w:space="0" w:color="auto"/>
              <w:bottom w:val="single" w:sz="4" w:space="0" w:color="auto"/>
              <w:right w:val="single" w:sz="4" w:space="0" w:color="auto"/>
            </w:tcBorders>
            <w:vAlign w:val="center"/>
            <w:hideMark/>
          </w:tcPr>
          <w:p w:rsidR="00141AB7" w:rsidRPr="00FA2ECF" w:rsidRDefault="00141AB7" w:rsidP="00FA2ECF">
            <w:pPr>
              <w:spacing w:line="360" w:lineRule="auto"/>
              <w:ind w:firstLine="397"/>
              <w:jc w:val="center"/>
              <w:rPr>
                <w:b/>
                <w:bCs/>
              </w:rPr>
            </w:pPr>
          </w:p>
        </w:tc>
        <w:tc>
          <w:tcPr>
            <w:tcW w:w="2109" w:type="dxa"/>
            <w:tcBorders>
              <w:top w:val="nil"/>
              <w:left w:val="nil"/>
              <w:bottom w:val="single" w:sz="4" w:space="0" w:color="auto"/>
              <w:right w:val="single" w:sz="4" w:space="0" w:color="auto"/>
            </w:tcBorders>
            <w:shd w:val="clear" w:color="auto" w:fill="auto"/>
            <w:hideMark/>
          </w:tcPr>
          <w:p w:rsidR="00141AB7" w:rsidRPr="00FA2ECF" w:rsidRDefault="00141AB7" w:rsidP="00FA2ECF">
            <w:pPr>
              <w:spacing w:line="360" w:lineRule="auto"/>
              <w:ind w:firstLine="397"/>
              <w:jc w:val="center"/>
              <w:rPr>
                <w:b/>
                <w:bCs/>
              </w:rPr>
            </w:pPr>
            <w:r w:rsidRPr="00FA2ECF">
              <w:rPr>
                <w:b/>
                <w:bCs/>
              </w:rPr>
              <w:t>мужчины и женщины</w:t>
            </w:r>
          </w:p>
        </w:tc>
        <w:tc>
          <w:tcPr>
            <w:tcW w:w="2064" w:type="dxa"/>
            <w:tcBorders>
              <w:top w:val="nil"/>
              <w:left w:val="nil"/>
              <w:bottom w:val="single" w:sz="4" w:space="0" w:color="auto"/>
              <w:right w:val="single" w:sz="4" w:space="0" w:color="auto"/>
            </w:tcBorders>
            <w:shd w:val="clear" w:color="auto" w:fill="auto"/>
            <w:hideMark/>
          </w:tcPr>
          <w:p w:rsidR="00141AB7" w:rsidRPr="00FA2ECF" w:rsidRDefault="00141AB7" w:rsidP="00FA2ECF">
            <w:pPr>
              <w:spacing w:line="360" w:lineRule="auto"/>
              <w:ind w:firstLine="397"/>
              <w:jc w:val="center"/>
              <w:rPr>
                <w:b/>
                <w:bCs/>
              </w:rPr>
            </w:pPr>
            <w:r w:rsidRPr="00FA2ECF">
              <w:rPr>
                <w:b/>
                <w:bCs/>
              </w:rPr>
              <w:t>мужчины</w:t>
            </w:r>
          </w:p>
        </w:tc>
        <w:tc>
          <w:tcPr>
            <w:tcW w:w="2125" w:type="dxa"/>
            <w:tcBorders>
              <w:top w:val="nil"/>
              <w:left w:val="nil"/>
              <w:bottom w:val="single" w:sz="4" w:space="0" w:color="auto"/>
              <w:right w:val="single" w:sz="4" w:space="0" w:color="auto"/>
            </w:tcBorders>
            <w:shd w:val="clear" w:color="auto" w:fill="auto"/>
            <w:hideMark/>
          </w:tcPr>
          <w:p w:rsidR="00141AB7" w:rsidRPr="00FA2ECF" w:rsidRDefault="00141AB7" w:rsidP="00FA2ECF">
            <w:pPr>
              <w:spacing w:line="360" w:lineRule="auto"/>
              <w:ind w:firstLine="397"/>
              <w:jc w:val="center"/>
              <w:rPr>
                <w:b/>
                <w:bCs/>
              </w:rPr>
            </w:pPr>
            <w:r w:rsidRPr="00FA2ECF">
              <w:rPr>
                <w:b/>
                <w:bCs/>
              </w:rPr>
              <w:t>женщины</w:t>
            </w:r>
          </w:p>
        </w:tc>
      </w:tr>
      <w:tr w:rsidR="00141AB7" w:rsidRPr="00FA2ECF" w:rsidTr="00141AB7">
        <w:trPr>
          <w:trHeight w:val="325"/>
        </w:trPr>
        <w:tc>
          <w:tcPr>
            <w:tcW w:w="2989" w:type="dxa"/>
            <w:tcBorders>
              <w:top w:val="nil"/>
              <w:left w:val="single" w:sz="4" w:space="0" w:color="auto"/>
              <w:bottom w:val="single" w:sz="4" w:space="0" w:color="auto"/>
              <w:right w:val="single" w:sz="4" w:space="0" w:color="auto"/>
            </w:tcBorders>
            <w:shd w:val="clear" w:color="auto" w:fill="auto"/>
            <w:hideMark/>
          </w:tcPr>
          <w:p w:rsidR="00141AB7" w:rsidRPr="00FA2ECF" w:rsidRDefault="00141AB7" w:rsidP="00FA2ECF">
            <w:pPr>
              <w:spacing w:line="360" w:lineRule="auto"/>
              <w:ind w:firstLine="397"/>
              <w:jc w:val="center"/>
              <w:rPr>
                <w:b/>
                <w:bCs/>
              </w:rPr>
            </w:pPr>
            <w:r w:rsidRPr="00FA2ECF">
              <w:rPr>
                <w:b/>
                <w:bCs/>
              </w:rPr>
              <w:t>1</w:t>
            </w:r>
          </w:p>
        </w:tc>
        <w:tc>
          <w:tcPr>
            <w:tcW w:w="2109" w:type="dxa"/>
            <w:tcBorders>
              <w:top w:val="nil"/>
              <w:left w:val="nil"/>
              <w:bottom w:val="single" w:sz="4" w:space="0" w:color="auto"/>
              <w:right w:val="single" w:sz="4" w:space="0" w:color="auto"/>
            </w:tcBorders>
            <w:shd w:val="clear" w:color="auto" w:fill="auto"/>
            <w:hideMark/>
          </w:tcPr>
          <w:p w:rsidR="00141AB7" w:rsidRPr="00FA2ECF" w:rsidRDefault="00141AB7" w:rsidP="00FA2ECF">
            <w:pPr>
              <w:spacing w:line="360" w:lineRule="auto"/>
              <w:ind w:firstLine="397"/>
              <w:jc w:val="center"/>
              <w:rPr>
                <w:b/>
                <w:bCs/>
              </w:rPr>
            </w:pPr>
            <w:r w:rsidRPr="00FA2ECF">
              <w:rPr>
                <w:b/>
                <w:bCs/>
              </w:rPr>
              <w:t>2</w:t>
            </w:r>
          </w:p>
        </w:tc>
        <w:tc>
          <w:tcPr>
            <w:tcW w:w="2064" w:type="dxa"/>
            <w:tcBorders>
              <w:top w:val="nil"/>
              <w:left w:val="nil"/>
              <w:bottom w:val="single" w:sz="4" w:space="0" w:color="auto"/>
              <w:right w:val="single" w:sz="4" w:space="0" w:color="auto"/>
            </w:tcBorders>
            <w:shd w:val="clear" w:color="auto" w:fill="auto"/>
            <w:hideMark/>
          </w:tcPr>
          <w:p w:rsidR="00141AB7" w:rsidRPr="00FA2ECF" w:rsidRDefault="00141AB7" w:rsidP="00FA2ECF">
            <w:pPr>
              <w:spacing w:line="360" w:lineRule="auto"/>
              <w:ind w:firstLine="397"/>
              <w:jc w:val="center"/>
              <w:rPr>
                <w:b/>
                <w:bCs/>
              </w:rPr>
            </w:pPr>
            <w:r w:rsidRPr="00FA2ECF">
              <w:rPr>
                <w:b/>
                <w:bCs/>
              </w:rPr>
              <w:t>3</w:t>
            </w:r>
          </w:p>
        </w:tc>
        <w:tc>
          <w:tcPr>
            <w:tcW w:w="2125" w:type="dxa"/>
            <w:tcBorders>
              <w:top w:val="nil"/>
              <w:left w:val="nil"/>
              <w:bottom w:val="single" w:sz="4" w:space="0" w:color="auto"/>
              <w:right w:val="single" w:sz="4" w:space="0" w:color="auto"/>
            </w:tcBorders>
            <w:shd w:val="clear" w:color="auto" w:fill="auto"/>
            <w:hideMark/>
          </w:tcPr>
          <w:p w:rsidR="00141AB7" w:rsidRPr="00FA2ECF" w:rsidRDefault="00141AB7" w:rsidP="00FA2ECF">
            <w:pPr>
              <w:spacing w:line="360" w:lineRule="auto"/>
              <w:ind w:firstLine="397"/>
              <w:jc w:val="center"/>
              <w:rPr>
                <w:b/>
                <w:bCs/>
              </w:rPr>
            </w:pPr>
            <w:r w:rsidRPr="00FA2ECF">
              <w:rPr>
                <w:b/>
                <w:bCs/>
              </w:rPr>
              <w:t>4</w:t>
            </w:r>
          </w:p>
        </w:tc>
      </w:tr>
      <w:tr w:rsidR="00141AB7" w:rsidRPr="00FA2ECF" w:rsidTr="00141AB7">
        <w:trPr>
          <w:trHeight w:val="272"/>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141AB7" w:rsidRPr="00FA2ECF" w:rsidRDefault="00141AB7" w:rsidP="00FA2ECF">
            <w:pPr>
              <w:spacing w:line="360" w:lineRule="auto"/>
              <w:ind w:firstLine="397"/>
              <w:jc w:val="center"/>
              <w:rPr>
                <w:b/>
              </w:rPr>
            </w:pPr>
            <w:r w:rsidRPr="00FA2ECF">
              <w:rPr>
                <w:b/>
              </w:rPr>
              <w:t>Все население</w:t>
            </w:r>
          </w:p>
        </w:tc>
        <w:tc>
          <w:tcPr>
            <w:tcW w:w="2109" w:type="dxa"/>
            <w:tcBorders>
              <w:top w:val="nil"/>
              <w:left w:val="nil"/>
              <w:bottom w:val="single" w:sz="4" w:space="0" w:color="auto"/>
              <w:right w:val="single" w:sz="4" w:space="0" w:color="auto"/>
            </w:tcBorders>
            <w:shd w:val="clear" w:color="auto" w:fill="auto"/>
            <w:vAlign w:val="bottom"/>
            <w:hideMark/>
          </w:tcPr>
          <w:p w:rsidR="00141AB7" w:rsidRPr="00FA2ECF" w:rsidRDefault="00141AB7" w:rsidP="00FA2ECF">
            <w:pPr>
              <w:spacing w:line="360" w:lineRule="auto"/>
              <w:ind w:firstLine="397"/>
              <w:jc w:val="center"/>
              <w:rPr>
                <w:b/>
              </w:rPr>
            </w:pPr>
            <w:r w:rsidRPr="00FA2ECF">
              <w:rPr>
                <w:b/>
              </w:rPr>
              <w:t>14666</w:t>
            </w:r>
          </w:p>
        </w:tc>
        <w:tc>
          <w:tcPr>
            <w:tcW w:w="2064" w:type="dxa"/>
            <w:tcBorders>
              <w:top w:val="nil"/>
              <w:left w:val="nil"/>
              <w:bottom w:val="single" w:sz="4" w:space="0" w:color="auto"/>
              <w:right w:val="single" w:sz="4" w:space="0" w:color="auto"/>
            </w:tcBorders>
            <w:shd w:val="clear" w:color="auto" w:fill="auto"/>
            <w:vAlign w:val="bottom"/>
            <w:hideMark/>
          </w:tcPr>
          <w:p w:rsidR="00141AB7" w:rsidRPr="00FA2ECF" w:rsidRDefault="00141AB7" w:rsidP="00FA2ECF">
            <w:pPr>
              <w:spacing w:line="360" w:lineRule="auto"/>
              <w:ind w:firstLine="397"/>
              <w:jc w:val="center"/>
              <w:rPr>
                <w:b/>
              </w:rPr>
            </w:pPr>
            <w:r w:rsidRPr="00FA2ECF">
              <w:rPr>
                <w:b/>
              </w:rPr>
              <w:t>7037</w:t>
            </w:r>
          </w:p>
        </w:tc>
        <w:tc>
          <w:tcPr>
            <w:tcW w:w="2125" w:type="dxa"/>
            <w:tcBorders>
              <w:top w:val="nil"/>
              <w:left w:val="nil"/>
              <w:bottom w:val="single" w:sz="4" w:space="0" w:color="auto"/>
              <w:right w:val="single" w:sz="4" w:space="0" w:color="auto"/>
            </w:tcBorders>
            <w:shd w:val="clear" w:color="auto" w:fill="auto"/>
            <w:vAlign w:val="bottom"/>
            <w:hideMark/>
          </w:tcPr>
          <w:p w:rsidR="00141AB7" w:rsidRPr="00FA2ECF" w:rsidRDefault="00141AB7" w:rsidP="00FA2ECF">
            <w:pPr>
              <w:spacing w:line="360" w:lineRule="auto"/>
              <w:ind w:firstLine="397"/>
              <w:jc w:val="center"/>
              <w:rPr>
                <w:b/>
              </w:rPr>
            </w:pPr>
            <w:r w:rsidRPr="00FA2ECF">
              <w:rPr>
                <w:b/>
              </w:rPr>
              <w:t>7629</w:t>
            </w:r>
          </w:p>
        </w:tc>
      </w:tr>
      <w:tr w:rsidR="00957B34" w:rsidRPr="00FA2ECF" w:rsidTr="00141AB7">
        <w:trPr>
          <w:trHeight w:val="272"/>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957B34" w:rsidRPr="00FA2ECF" w:rsidRDefault="00957B34" w:rsidP="00FA2ECF">
            <w:pPr>
              <w:spacing w:line="360" w:lineRule="auto"/>
              <w:ind w:firstLine="397"/>
              <w:jc w:val="center"/>
            </w:pPr>
            <w:r w:rsidRPr="00FA2ECF">
              <w:t>0-2</w:t>
            </w:r>
          </w:p>
        </w:tc>
        <w:tc>
          <w:tcPr>
            <w:tcW w:w="2109" w:type="dxa"/>
            <w:tcBorders>
              <w:top w:val="nil"/>
              <w:left w:val="nil"/>
              <w:bottom w:val="single" w:sz="4" w:space="0" w:color="auto"/>
              <w:right w:val="single" w:sz="4" w:space="0" w:color="auto"/>
            </w:tcBorders>
            <w:shd w:val="clear" w:color="auto" w:fill="auto"/>
            <w:vAlign w:val="bottom"/>
            <w:hideMark/>
          </w:tcPr>
          <w:p w:rsidR="00957B34" w:rsidRPr="00FA2ECF" w:rsidRDefault="00957B34" w:rsidP="00FA2ECF">
            <w:pPr>
              <w:spacing w:line="360" w:lineRule="auto"/>
              <w:ind w:firstLine="397"/>
              <w:jc w:val="center"/>
            </w:pPr>
            <w:r w:rsidRPr="00FA2ECF">
              <w:t>410</w:t>
            </w:r>
          </w:p>
        </w:tc>
        <w:tc>
          <w:tcPr>
            <w:tcW w:w="2064" w:type="dxa"/>
            <w:tcBorders>
              <w:top w:val="nil"/>
              <w:left w:val="nil"/>
              <w:bottom w:val="single" w:sz="4" w:space="0" w:color="auto"/>
              <w:right w:val="single" w:sz="4" w:space="0" w:color="auto"/>
            </w:tcBorders>
            <w:shd w:val="clear" w:color="auto" w:fill="auto"/>
            <w:vAlign w:val="bottom"/>
            <w:hideMark/>
          </w:tcPr>
          <w:p w:rsidR="00957B34" w:rsidRPr="00FA2ECF" w:rsidRDefault="00957B34" w:rsidP="00FA2ECF">
            <w:pPr>
              <w:spacing w:line="360" w:lineRule="auto"/>
              <w:ind w:firstLine="397"/>
              <w:jc w:val="center"/>
            </w:pPr>
            <w:r w:rsidRPr="00FA2ECF">
              <w:t>231</w:t>
            </w:r>
          </w:p>
        </w:tc>
        <w:tc>
          <w:tcPr>
            <w:tcW w:w="2125" w:type="dxa"/>
            <w:tcBorders>
              <w:top w:val="nil"/>
              <w:left w:val="nil"/>
              <w:bottom w:val="single" w:sz="4" w:space="0" w:color="auto"/>
              <w:right w:val="single" w:sz="4" w:space="0" w:color="auto"/>
            </w:tcBorders>
            <w:shd w:val="clear" w:color="auto" w:fill="auto"/>
            <w:vAlign w:val="bottom"/>
            <w:hideMark/>
          </w:tcPr>
          <w:p w:rsidR="00957B34" w:rsidRPr="00FA2ECF" w:rsidRDefault="00957B34" w:rsidP="00FA2ECF">
            <w:pPr>
              <w:spacing w:line="360" w:lineRule="auto"/>
              <w:ind w:firstLine="397"/>
              <w:jc w:val="center"/>
            </w:pPr>
            <w:r w:rsidRPr="00FA2ECF">
              <w:t>179</w:t>
            </w:r>
          </w:p>
        </w:tc>
      </w:tr>
      <w:tr w:rsidR="00957B34" w:rsidRPr="00FA2ECF" w:rsidTr="00141AB7">
        <w:trPr>
          <w:trHeight w:val="272"/>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957B34" w:rsidRPr="00FA2ECF" w:rsidRDefault="00957B34" w:rsidP="00FA2ECF">
            <w:pPr>
              <w:spacing w:line="360" w:lineRule="auto"/>
              <w:ind w:firstLine="397"/>
              <w:jc w:val="center"/>
            </w:pPr>
            <w:r w:rsidRPr="00FA2ECF">
              <w:t>3-6</w:t>
            </w:r>
          </w:p>
        </w:tc>
        <w:tc>
          <w:tcPr>
            <w:tcW w:w="2109" w:type="dxa"/>
            <w:tcBorders>
              <w:top w:val="nil"/>
              <w:left w:val="nil"/>
              <w:bottom w:val="single" w:sz="4" w:space="0" w:color="auto"/>
              <w:right w:val="single" w:sz="4" w:space="0" w:color="auto"/>
            </w:tcBorders>
            <w:shd w:val="clear" w:color="auto" w:fill="auto"/>
            <w:vAlign w:val="bottom"/>
            <w:hideMark/>
          </w:tcPr>
          <w:p w:rsidR="00957B34" w:rsidRPr="00FA2ECF" w:rsidRDefault="00957B34" w:rsidP="00FA2ECF">
            <w:pPr>
              <w:spacing w:line="360" w:lineRule="auto"/>
              <w:ind w:firstLine="397"/>
              <w:jc w:val="center"/>
            </w:pPr>
            <w:r w:rsidRPr="00FA2ECF">
              <w:t>586</w:t>
            </w:r>
          </w:p>
        </w:tc>
        <w:tc>
          <w:tcPr>
            <w:tcW w:w="2064" w:type="dxa"/>
            <w:tcBorders>
              <w:top w:val="nil"/>
              <w:left w:val="nil"/>
              <w:bottom w:val="single" w:sz="4" w:space="0" w:color="auto"/>
              <w:right w:val="single" w:sz="4" w:space="0" w:color="auto"/>
            </w:tcBorders>
            <w:shd w:val="clear" w:color="auto" w:fill="auto"/>
            <w:vAlign w:val="bottom"/>
            <w:hideMark/>
          </w:tcPr>
          <w:p w:rsidR="00957B34" w:rsidRPr="00FA2ECF" w:rsidRDefault="00957B34" w:rsidP="00FA2ECF">
            <w:pPr>
              <w:spacing w:line="360" w:lineRule="auto"/>
              <w:ind w:firstLine="397"/>
              <w:jc w:val="center"/>
            </w:pPr>
            <w:r w:rsidRPr="00FA2ECF">
              <w:t>287</w:t>
            </w:r>
          </w:p>
        </w:tc>
        <w:tc>
          <w:tcPr>
            <w:tcW w:w="2125" w:type="dxa"/>
            <w:tcBorders>
              <w:top w:val="nil"/>
              <w:left w:val="nil"/>
              <w:bottom w:val="single" w:sz="4" w:space="0" w:color="auto"/>
              <w:right w:val="single" w:sz="4" w:space="0" w:color="auto"/>
            </w:tcBorders>
            <w:shd w:val="clear" w:color="auto" w:fill="auto"/>
            <w:vAlign w:val="bottom"/>
            <w:hideMark/>
          </w:tcPr>
          <w:p w:rsidR="00957B34" w:rsidRPr="00FA2ECF" w:rsidRDefault="00957B34" w:rsidP="00FA2ECF">
            <w:pPr>
              <w:spacing w:line="360" w:lineRule="auto"/>
              <w:ind w:firstLine="397"/>
              <w:jc w:val="center"/>
            </w:pPr>
            <w:r w:rsidRPr="00FA2ECF">
              <w:t>299</w:t>
            </w:r>
          </w:p>
        </w:tc>
      </w:tr>
      <w:tr w:rsidR="00957B34" w:rsidRPr="00FA2ECF" w:rsidTr="00141AB7">
        <w:trPr>
          <w:trHeight w:val="272"/>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957B34" w:rsidRPr="00FA2ECF" w:rsidRDefault="00957B34" w:rsidP="00FA2ECF">
            <w:pPr>
              <w:spacing w:line="360" w:lineRule="auto"/>
              <w:ind w:firstLine="397"/>
              <w:jc w:val="center"/>
            </w:pPr>
            <w:r w:rsidRPr="00FA2ECF">
              <w:t>0-6</w:t>
            </w:r>
          </w:p>
        </w:tc>
        <w:tc>
          <w:tcPr>
            <w:tcW w:w="2109" w:type="dxa"/>
            <w:tcBorders>
              <w:top w:val="nil"/>
              <w:left w:val="nil"/>
              <w:bottom w:val="single" w:sz="4" w:space="0" w:color="auto"/>
              <w:right w:val="single" w:sz="4" w:space="0" w:color="auto"/>
            </w:tcBorders>
            <w:shd w:val="clear" w:color="auto" w:fill="auto"/>
            <w:vAlign w:val="bottom"/>
            <w:hideMark/>
          </w:tcPr>
          <w:p w:rsidR="00957B34" w:rsidRPr="00FA2ECF" w:rsidRDefault="00957B34" w:rsidP="00FA2ECF">
            <w:pPr>
              <w:spacing w:line="360" w:lineRule="auto"/>
              <w:ind w:firstLine="397"/>
              <w:jc w:val="center"/>
            </w:pPr>
            <w:r w:rsidRPr="00FA2ECF">
              <w:t>996</w:t>
            </w:r>
          </w:p>
        </w:tc>
        <w:tc>
          <w:tcPr>
            <w:tcW w:w="2064" w:type="dxa"/>
            <w:tcBorders>
              <w:top w:val="nil"/>
              <w:left w:val="nil"/>
              <w:bottom w:val="single" w:sz="4" w:space="0" w:color="auto"/>
              <w:right w:val="single" w:sz="4" w:space="0" w:color="auto"/>
            </w:tcBorders>
            <w:shd w:val="clear" w:color="auto" w:fill="auto"/>
            <w:vAlign w:val="bottom"/>
            <w:hideMark/>
          </w:tcPr>
          <w:p w:rsidR="00957B34" w:rsidRPr="00FA2ECF" w:rsidRDefault="00957B34" w:rsidP="00FA2ECF">
            <w:pPr>
              <w:spacing w:line="360" w:lineRule="auto"/>
              <w:ind w:firstLine="397"/>
              <w:jc w:val="center"/>
            </w:pPr>
            <w:r w:rsidRPr="00FA2ECF">
              <w:t>518</w:t>
            </w:r>
          </w:p>
        </w:tc>
        <w:tc>
          <w:tcPr>
            <w:tcW w:w="2125" w:type="dxa"/>
            <w:tcBorders>
              <w:top w:val="nil"/>
              <w:left w:val="nil"/>
              <w:bottom w:val="single" w:sz="4" w:space="0" w:color="auto"/>
              <w:right w:val="single" w:sz="4" w:space="0" w:color="auto"/>
            </w:tcBorders>
            <w:shd w:val="clear" w:color="auto" w:fill="auto"/>
            <w:vAlign w:val="bottom"/>
            <w:hideMark/>
          </w:tcPr>
          <w:p w:rsidR="00957B34" w:rsidRPr="00FA2ECF" w:rsidRDefault="00957B34" w:rsidP="00FA2ECF">
            <w:pPr>
              <w:spacing w:line="360" w:lineRule="auto"/>
              <w:ind w:firstLine="397"/>
              <w:jc w:val="center"/>
            </w:pPr>
            <w:r w:rsidRPr="00FA2ECF">
              <w:t>478</w:t>
            </w:r>
          </w:p>
        </w:tc>
      </w:tr>
      <w:tr w:rsidR="00957B34" w:rsidRPr="00FA2ECF" w:rsidTr="00141AB7">
        <w:trPr>
          <w:trHeight w:val="272"/>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957B34" w:rsidRPr="00FA2ECF" w:rsidRDefault="00957B34" w:rsidP="00FA2ECF">
            <w:pPr>
              <w:spacing w:line="360" w:lineRule="auto"/>
              <w:ind w:firstLine="397"/>
              <w:jc w:val="center"/>
            </w:pPr>
            <w:r w:rsidRPr="00FA2ECF">
              <w:t>7-1</w:t>
            </w:r>
            <w:r w:rsidR="0062604E" w:rsidRPr="00FA2ECF">
              <w:t>8</w:t>
            </w:r>
          </w:p>
        </w:tc>
        <w:tc>
          <w:tcPr>
            <w:tcW w:w="2109" w:type="dxa"/>
            <w:tcBorders>
              <w:top w:val="nil"/>
              <w:left w:val="nil"/>
              <w:bottom w:val="single" w:sz="4" w:space="0" w:color="auto"/>
              <w:right w:val="single" w:sz="4" w:space="0" w:color="auto"/>
            </w:tcBorders>
            <w:shd w:val="clear" w:color="auto" w:fill="auto"/>
            <w:vAlign w:val="bottom"/>
            <w:hideMark/>
          </w:tcPr>
          <w:p w:rsidR="00957B34" w:rsidRPr="00FA2ECF" w:rsidRDefault="0062604E" w:rsidP="00FA2ECF">
            <w:pPr>
              <w:spacing w:line="360" w:lineRule="auto"/>
              <w:ind w:firstLine="397"/>
              <w:jc w:val="center"/>
            </w:pPr>
            <w:r w:rsidRPr="00FA2ECF">
              <w:t>1850</w:t>
            </w:r>
          </w:p>
        </w:tc>
        <w:tc>
          <w:tcPr>
            <w:tcW w:w="2064" w:type="dxa"/>
            <w:tcBorders>
              <w:top w:val="nil"/>
              <w:left w:val="nil"/>
              <w:bottom w:val="single" w:sz="4" w:space="0" w:color="auto"/>
              <w:right w:val="single" w:sz="4" w:space="0" w:color="auto"/>
            </w:tcBorders>
            <w:shd w:val="clear" w:color="auto" w:fill="auto"/>
            <w:vAlign w:val="bottom"/>
            <w:hideMark/>
          </w:tcPr>
          <w:p w:rsidR="00957B34" w:rsidRPr="00FA2ECF" w:rsidRDefault="0062604E" w:rsidP="00FA2ECF">
            <w:pPr>
              <w:spacing w:line="360" w:lineRule="auto"/>
              <w:ind w:firstLine="397"/>
              <w:jc w:val="center"/>
            </w:pPr>
            <w:r w:rsidRPr="00FA2ECF">
              <w:t>959</w:t>
            </w:r>
          </w:p>
        </w:tc>
        <w:tc>
          <w:tcPr>
            <w:tcW w:w="2125" w:type="dxa"/>
            <w:tcBorders>
              <w:top w:val="nil"/>
              <w:left w:val="nil"/>
              <w:bottom w:val="single" w:sz="4" w:space="0" w:color="auto"/>
              <w:right w:val="single" w:sz="4" w:space="0" w:color="auto"/>
            </w:tcBorders>
            <w:shd w:val="clear" w:color="auto" w:fill="auto"/>
            <w:vAlign w:val="bottom"/>
            <w:hideMark/>
          </w:tcPr>
          <w:p w:rsidR="00957B34" w:rsidRPr="00FA2ECF" w:rsidRDefault="0062604E" w:rsidP="00FA2ECF">
            <w:pPr>
              <w:spacing w:line="360" w:lineRule="auto"/>
              <w:ind w:firstLine="397"/>
              <w:jc w:val="center"/>
            </w:pPr>
            <w:r w:rsidRPr="00FA2ECF">
              <w:t>891</w:t>
            </w:r>
          </w:p>
        </w:tc>
      </w:tr>
      <w:tr w:rsidR="00141AB7" w:rsidRPr="00FA2ECF" w:rsidTr="00141AB7">
        <w:trPr>
          <w:trHeight w:val="272"/>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141AB7" w:rsidRPr="00FA2ECF" w:rsidRDefault="00141AB7" w:rsidP="00FA2ECF">
            <w:pPr>
              <w:spacing w:line="360" w:lineRule="auto"/>
              <w:ind w:firstLine="397"/>
              <w:jc w:val="center"/>
            </w:pPr>
            <w:r w:rsidRPr="00FA2ECF">
              <w:t>19</w:t>
            </w:r>
            <w:r w:rsidR="0062604E" w:rsidRPr="00FA2ECF">
              <w:t>-</w:t>
            </w:r>
            <w:r w:rsidR="005B61C9" w:rsidRPr="00FA2ECF">
              <w:t>59</w:t>
            </w:r>
          </w:p>
        </w:tc>
        <w:tc>
          <w:tcPr>
            <w:tcW w:w="2109" w:type="dxa"/>
            <w:tcBorders>
              <w:top w:val="nil"/>
              <w:left w:val="nil"/>
              <w:bottom w:val="single" w:sz="4" w:space="0" w:color="auto"/>
              <w:right w:val="single" w:sz="4" w:space="0" w:color="auto"/>
            </w:tcBorders>
            <w:shd w:val="clear" w:color="auto" w:fill="auto"/>
            <w:vAlign w:val="bottom"/>
            <w:hideMark/>
          </w:tcPr>
          <w:p w:rsidR="00141AB7" w:rsidRPr="00FA2ECF" w:rsidRDefault="005B61C9" w:rsidP="00FA2ECF">
            <w:pPr>
              <w:spacing w:line="360" w:lineRule="auto"/>
              <w:ind w:firstLine="397"/>
              <w:jc w:val="center"/>
            </w:pPr>
            <w:r w:rsidRPr="00FA2ECF">
              <w:t>8346</w:t>
            </w:r>
          </w:p>
        </w:tc>
        <w:tc>
          <w:tcPr>
            <w:tcW w:w="2064" w:type="dxa"/>
            <w:tcBorders>
              <w:top w:val="nil"/>
              <w:left w:val="nil"/>
              <w:bottom w:val="single" w:sz="4" w:space="0" w:color="auto"/>
              <w:right w:val="single" w:sz="4" w:space="0" w:color="auto"/>
            </w:tcBorders>
            <w:shd w:val="clear" w:color="auto" w:fill="auto"/>
            <w:vAlign w:val="bottom"/>
            <w:hideMark/>
          </w:tcPr>
          <w:p w:rsidR="00141AB7" w:rsidRPr="00FA2ECF" w:rsidRDefault="005B61C9" w:rsidP="00FA2ECF">
            <w:pPr>
              <w:spacing w:line="360" w:lineRule="auto"/>
              <w:ind w:firstLine="397"/>
              <w:jc w:val="center"/>
            </w:pPr>
            <w:r w:rsidRPr="00FA2ECF">
              <w:t>4257</w:t>
            </w:r>
          </w:p>
        </w:tc>
        <w:tc>
          <w:tcPr>
            <w:tcW w:w="2125" w:type="dxa"/>
            <w:tcBorders>
              <w:top w:val="nil"/>
              <w:left w:val="nil"/>
              <w:bottom w:val="single" w:sz="4" w:space="0" w:color="auto"/>
              <w:right w:val="single" w:sz="4" w:space="0" w:color="auto"/>
            </w:tcBorders>
            <w:shd w:val="clear" w:color="auto" w:fill="auto"/>
            <w:vAlign w:val="bottom"/>
            <w:hideMark/>
          </w:tcPr>
          <w:p w:rsidR="00141AB7" w:rsidRPr="00FA2ECF" w:rsidRDefault="005B61C9" w:rsidP="00FA2ECF">
            <w:pPr>
              <w:spacing w:line="360" w:lineRule="auto"/>
              <w:ind w:firstLine="397"/>
              <w:jc w:val="center"/>
            </w:pPr>
            <w:r w:rsidRPr="00FA2ECF">
              <w:t>4089</w:t>
            </w:r>
          </w:p>
        </w:tc>
      </w:tr>
      <w:tr w:rsidR="005B61C9" w:rsidRPr="00FA2ECF" w:rsidTr="00141AB7">
        <w:trPr>
          <w:trHeight w:val="272"/>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5B61C9" w:rsidRPr="00FA2ECF" w:rsidRDefault="005B61C9" w:rsidP="00FA2ECF">
            <w:pPr>
              <w:spacing w:line="360" w:lineRule="auto"/>
              <w:ind w:firstLine="397"/>
              <w:jc w:val="center"/>
            </w:pPr>
            <w:r w:rsidRPr="00FA2ECF">
              <w:t>60 и старше</w:t>
            </w:r>
          </w:p>
        </w:tc>
        <w:tc>
          <w:tcPr>
            <w:tcW w:w="2109" w:type="dxa"/>
            <w:tcBorders>
              <w:top w:val="nil"/>
              <w:left w:val="nil"/>
              <w:bottom w:val="single" w:sz="4" w:space="0" w:color="auto"/>
              <w:right w:val="single" w:sz="4" w:space="0" w:color="auto"/>
            </w:tcBorders>
            <w:shd w:val="clear" w:color="auto" w:fill="auto"/>
            <w:vAlign w:val="bottom"/>
            <w:hideMark/>
          </w:tcPr>
          <w:p w:rsidR="005B61C9" w:rsidRPr="00FA2ECF" w:rsidRDefault="005B61C9" w:rsidP="00FA2ECF">
            <w:pPr>
              <w:spacing w:line="360" w:lineRule="auto"/>
              <w:ind w:firstLine="397"/>
              <w:jc w:val="center"/>
            </w:pPr>
            <w:r w:rsidRPr="00FA2ECF">
              <w:t>3472</w:t>
            </w:r>
          </w:p>
        </w:tc>
        <w:tc>
          <w:tcPr>
            <w:tcW w:w="2064" w:type="dxa"/>
            <w:tcBorders>
              <w:top w:val="nil"/>
              <w:left w:val="nil"/>
              <w:bottom w:val="single" w:sz="4" w:space="0" w:color="auto"/>
              <w:right w:val="single" w:sz="4" w:space="0" w:color="auto"/>
            </w:tcBorders>
            <w:shd w:val="clear" w:color="auto" w:fill="auto"/>
            <w:vAlign w:val="bottom"/>
            <w:hideMark/>
          </w:tcPr>
          <w:p w:rsidR="005B61C9" w:rsidRPr="00FA2ECF" w:rsidRDefault="005B61C9" w:rsidP="00FA2ECF">
            <w:pPr>
              <w:spacing w:line="360" w:lineRule="auto"/>
              <w:ind w:firstLine="397"/>
              <w:jc w:val="center"/>
            </w:pPr>
            <w:r w:rsidRPr="00FA2ECF">
              <w:t>1303</w:t>
            </w:r>
          </w:p>
        </w:tc>
        <w:tc>
          <w:tcPr>
            <w:tcW w:w="2125" w:type="dxa"/>
            <w:tcBorders>
              <w:top w:val="nil"/>
              <w:left w:val="nil"/>
              <w:bottom w:val="single" w:sz="4" w:space="0" w:color="auto"/>
              <w:right w:val="single" w:sz="4" w:space="0" w:color="auto"/>
            </w:tcBorders>
            <w:shd w:val="clear" w:color="auto" w:fill="auto"/>
            <w:vAlign w:val="bottom"/>
            <w:hideMark/>
          </w:tcPr>
          <w:p w:rsidR="005B61C9" w:rsidRPr="00FA2ECF" w:rsidRDefault="005B61C9" w:rsidP="00FA2ECF">
            <w:pPr>
              <w:spacing w:line="360" w:lineRule="auto"/>
              <w:ind w:firstLine="397"/>
              <w:jc w:val="center"/>
            </w:pPr>
            <w:r w:rsidRPr="00FA2ECF">
              <w:t>2169</w:t>
            </w:r>
          </w:p>
        </w:tc>
      </w:tr>
      <w:tr w:rsidR="00141AB7" w:rsidRPr="00FA2ECF" w:rsidTr="00141AB7">
        <w:trPr>
          <w:trHeight w:val="272"/>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141AB7" w:rsidRPr="00FA2ECF" w:rsidRDefault="00141AB7" w:rsidP="00FA2ECF">
            <w:pPr>
              <w:spacing w:line="360" w:lineRule="auto"/>
              <w:ind w:firstLine="397"/>
              <w:jc w:val="center"/>
              <w:rPr>
                <w:b/>
              </w:rPr>
            </w:pPr>
            <w:r w:rsidRPr="00FA2ECF">
              <w:rPr>
                <w:b/>
              </w:rPr>
              <w:t>90</w:t>
            </w:r>
            <w:r w:rsidR="00D255DD" w:rsidRPr="00FA2ECF">
              <w:rPr>
                <w:b/>
              </w:rPr>
              <w:t xml:space="preserve"> -99</w:t>
            </w:r>
          </w:p>
        </w:tc>
        <w:tc>
          <w:tcPr>
            <w:tcW w:w="2109" w:type="dxa"/>
            <w:tcBorders>
              <w:top w:val="nil"/>
              <w:left w:val="nil"/>
              <w:bottom w:val="single" w:sz="4" w:space="0" w:color="auto"/>
              <w:right w:val="single" w:sz="4" w:space="0" w:color="auto"/>
            </w:tcBorders>
            <w:shd w:val="clear" w:color="auto" w:fill="auto"/>
            <w:vAlign w:val="bottom"/>
            <w:hideMark/>
          </w:tcPr>
          <w:p w:rsidR="00141AB7" w:rsidRPr="00FA2ECF" w:rsidRDefault="00D255DD" w:rsidP="00FA2ECF">
            <w:pPr>
              <w:spacing w:line="360" w:lineRule="auto"/>
              <w:ind w:firstLine="397"/>
              <w:jc w:val="center"/>
              <w:rPr>
                <w:b/>
              </w:rPr>
            </w:pPr>
            <w:r w:rsidRPr="00FA2ECF">
              <w:rPr>
                <w:b/>
              </w:rPr>
              <w:t>76</w:t>
            </w:r>
          </w:p>
        </w:tc>
        <w:tc>
          <w:tcPr>
            <w:tcW w:w="2064" w:type="dxa"/>
            <w:tcBorders>
              <w:top w:val="nil"/>
              <w:left w:val="nil"/>
              <w:bottom w:val="single" w:sz="4" w:space="0" w:color="auto"/>
              <w:right w:val="single" w:sz="4" w:space="0" w:color="auto"/>
            </w:tcBorders>
            <w:shd w:val="clear" w:color="auto" w:fill="auto"/>
            <w:vAlign w:val="bottom"/>
            <w:hideMark/>
          </w:tcPr>
          <w:p w:rsidR="00141AB7" w:rsidRPr="00FA2ECF" w:rsidRDefault="00D255DD" w:rsidP="00FA2ECF">
            <w:pPr>
              <w:spacing w:line="360" w:lineRule="auto"/>
              <w:ind w:firstLine="397"/>
              <w:jc w:val="center"/>
              <w:rPr>
                <w:b/>
              </w:rPr>
            </w:pPr>
            <w:r w:rsidRPr="00FA2ECF">
              <w:rPr>
                <w:b/>
              </w:rPr>
              <w:t>8</w:t>
            </w:r>
          </w:p>
        </w:tc>
        <w:tc>
          <w:tcPr>
            <w:tcW w:w="2125" w:type="dxa"/>
            <w:tcBorders>
              <w:top w:val="nil"/>
              <w:left w:val="nil"/>
              <w:bottom w:val="single" w:sz="4" w:space="0" w:color="auto"/>
              <w:right w:val="single" w:sz="4" w:space="0" w:color="auto"/>
            </w:tcBorders>
            <w:shd w:val="clear" w:color="auto" w:fill="auto"/>
            <w:vAlign w:val="bottom"/>
            <w:hideMark/>
          </w:tcPr>
          <w:p w:rsidR="00141AB7" w:rsidRPr="00FA2ECF" w:rsidRDefault="00D255DD" w:rsidP="00FA2ECF">
            <w:pPr>
              <w:spacing w:line="360" w:lineRule="auto"/>
              <w:ind w:firstLine="397"/>
              <w:jc w:val="center"/>
              <w:rPr>
                <w:b/>
              </w:rPr>
            </w:pPr>
            <w:r w:rsidRPr="00FA2ECF">
              <w:rPr>
                <w:b/>
              </w:rPr>
              <w:t>68</w:t>
            </w:r>
          </w:p>
        </w:tc>
      </w:tr>
      <w:tr w:rsidR="00141AB7" w:rsidRPr="00FA2ECF" w:rsidTr="00141AB7">
        <w:trPr>
          <w:trHeight w:val="272"/>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141AB7" w:rsidRPr="00FA2ECF" w:rsidRDefault="00141AB7" w:rsidP="00FA2ECF">
            <w:pPr>
              <w:spacing w:line="360" w:lineRule="auto"/>
              <w:ind w:firstLine="397"/>
              <w:jc w:val="center"/>
              <w:rPr>
                <w:b/>
              </w:rPr>
            </w:pPr>
            <w:r w:rsidRPr="00FA2ECF">
              <w:rPr>
                <w:b/>
              </w:rPr>
              <w:t>100 и более</w:t>
            </w:r>
          </w:p>
        </w:tc>
        <w:tc>
          <w:tcPr>
            <w:tcW w:w="2109" w:type="dxa"/>
            <w:tcBorders>
              <w:top w:val="nil"/>
              <w:left w:val="nil"/>
              <w:bottom w:val="single" w:sz="4" w:space="0" w:color="auto"/>
              <w:right w:val="single" w:sz="4" w:space="0" w:color="auto"/>
            </w:tcBorders>
            <w:shd w:val="clear" w:color="auto" w:fill="auto"/>
            <w:vAlign w:val="bottom"/>
            <w:hideMark/>
          </w:tcPr>
          <w:p w:rsidR="00141AB7" w:rsidRPr="00FA2ECF" w:rsidRDefault="00141AB7" w:rsidP="00FA2ECF">
            <w:pPr>
              <w:spacing w:line="360" w:lineRule="auto"/>
              <w:ind w:firstLine="397"/>
              <w:jc w:val="center"/>
              <w:rPr>
                <w:b/>
              </w:rPr>
            </w:pPr>
            <w:r w:rsidRPr="00FA2ECF">
              <w:rPr>
                <w:b/>
              </w:rPr>
              <w:t>2</w:t>
            </w:r>
          </w:p>
        </w:tc>
        <w:tc>
          <w:tcPr>
            <w:tcW w:w="2064" w:type="dxa"/>
            <w:tcBorders>
              <w:top w:val="nil"/>
              <w:left w:val="nil"/>
              <w:bottom w:val="single" w:sz="4" w:space="0" w:color="auto"/>
              <w:right w:val="single" w:sz="4" w:space="0" w:color="auto"/>
            </w:tcBorders>
            <w:shd w:val="clear" w:color="auto" w:fill="auto"/>
            <w:vAlign w:val="bottom"/>
            <w:hideMark/>
          </w:tcPr>
          <w:p w:rsidR="00141AB7" w:rsidRPr="00FA2ECF" w:rsidRDefault="00141AB7" w:rsidP="00FA2ECF">
            <w:pPr>
              <w:spacing w:line="360" w:lineRule="auto"/>
              <w:ind w:firstLine="397"/>
              <w:jc w:val="center"/>
              <w:rPr>
                <w:b/>
              </w:rPr>
            </w:pPr>
            <w:r w:rsidRPr="00FA2ECF">
              <w:rPr>
                <w:b/>
              </w:rPr>
              <w:t>2</w:t>
            </w:r>
          </w:p>
        </w:tc>
        <w:tc>
          <w:tcPr>
            <w:tcW w:w="2125" w:type="dxa"/>
            <w:tcBorders>
              <w:top w:val="nil"/>
              <w:left w:val="nil"/>
              <w:bottom w:val="single" w:sz="4" w:space="0" w:color="auto"/>
              <w:right w:val="single" w:sz="4" w:space="0" w:color="auto"/>
            </w:tcBorders>
            <w:shd w:val="clear" w:color="auto" w:fill="auto"/>
            <w:vAlign w:val="bottom"/>
            <w:hideMark/>
          </w:tcPr>
          <w:p w:rsidR="00141AB7" w:rsidRPr="00FA2ECF" w:rsidRDefault="00141AB7" w:rsidP="00FA2ECF">
            <w:pPr>
              <w:spacing w:line="360" w:lineRule="auto"/>
              <w:ind w:firstLine="397"/>
              <w:jc w:val="center"/>
              <w:rPr>
                <w:b/>
              </w:rPr>
            </w:pPr>
            <w:r w:rsidRPr="00FA2ECF">
              <w:rPr>
                <w:b/>
              </w:rPr>
              <w:t>-</w:t>
            </w:r>
          </w:p>
        </w:tc>
      </w:tr>
    </w:tbl>
    <w:p w:rsidR="00FA2ECF" w:rsidRDefault="00FA2ECF" w:rsidP="00FA2ECF">
      <w:pPr>
        <w:spacing w:line="360" w:lineRule="auto"/>
        <w:jc w:val="both"/>
      </w:pPr>
    </w:p>
    <w:p w:rsidR="00876790" w:rsidRPr="00FA2ECF" w:rsidRDefault="00876790" w:rsidP="00FA2ECF">
      <w:pPr>
        <w:spacing w:line="360" w:lineRule="auto"/>
        <w:ind w:firstLine="397"/>
        <w:jc w:val="both"/>
      </w:pPr>
      <w:r w:rsidRPr="00FA2ECF">
        <w:t xml:space="preserve">Анализ жителей по возрастным категориям показывает, что количество людей трудоспособного возраста преобладает  над количеством людей нетрудоспособного возраста. Однако в   районе наметилась тенденция  постепенного  </w:t>
      </w:r>
      <w:r w:rsidR="0090126F" w:rsidRPr="00FA2ECF">
        <w:t>сокращения населения-</w:t>
      </w:r>
      <w:r w:rsidRPr="00FA2ECF">
        <w:t>на 1,</w:t>
      </w:r>
      <w:r w:rsidR="003C2FC1" w:rsidRPr="00FA2ECF">
        <w:t>1</w:t>
      </w:r>
      <w:r w:rsidRPr="00FA2ECF">
        <w:t xml:space="preserve"> % в сравнении с 201</w:t>
      </w:r>
      <w:r w:rsidR="003C2FC1" w:rsidRPr="00FA2ECF">
        <w:t>5</w:t>
      </w:r>
      <w:r w:rsidRPr="00FA2ECF">
        <w:t xml:space="preserve"> годом.        </w:t>
      </w:r>
    </w:p>
    <w:p w:rsidR="00876790" w:rsidRPr="00FA2ECF" w:rsidRDefault="00876790" w:rsidP="00FA2ECF">
      <w:pPr>
        <w:spacing w:line="360" w:lineRule="auto"/>
        <w:ind w:firstLine="397"/>
        <w:jc w:val="center"/>
        <w:rPr>
          <w:b/>
        </w:rPr>
      </w:pPr>
      <w:r w:rsidRPr="00FA2ECF">
        <w:rPr>
          <w:b/>
        </w:rPr>
        <w:lastRenderedPageBreak/>
        <w:t>Основные итоги социально-экономического развития</w:t>
      </w:r>
    </w:p>
    <w:p w:rsidR="00FA2ECF" w:rsidRDefault="00876790" w:rsidP="00FA2ECF">
      <w:pPr>
        <w:spacing w:line="360" w:lineRule="auto"/>
        <w:ind w:firstLine="397"/>
        <w:jc w:val="center"/>
        <w:rPr>
          <w:b/>
        </w:rPr>
      </w:pPr>
      <w:r w:rsidRPr="00FA2ECF">
        <w:rPr>
          <w:b/>
        </w:rPr>
        <w:t>муниципального района Клявлинский Самарской области за 201</w:t>
      </w:r>
      <w:r w:rsidR="00167054" w:rsidRPr="00FA2ECF">
        <w:rPr>
          <w:b/>
        </w:rPr>
        <w:t>6</w:t>
      </w:r>
      <w:r w:rsidRPr="00FA2ECF">
        <w:rPr>
          <w:b/>
        </w:rPr>
        <w:t xml:space="preserve"> год</w:t>
      </w:r>
    </w:p>
    <w:p w:rsidR="00762283" w:rsidRPr="00FA2ECF" w:rsidRDefault="00762283" w:rsidP="00FA2ECF">
      <w:pPr>
        <w:spacing w:line="360" w:lineRule="auto"/>
        <w:ind w:firstLine="397"/>
        <w:jc w:val="both"/>
        <w:rPr>
          <w:b/>
        </w:rPr>
      </w:pPr>
      <w:r w:rsidRPr="00FA2ECF">
        <w:t xml:space="preserve">Объем производства промышленной и сельскохозяйственной продукции составил 604 млн. рублей или 104,3% к уровню 2015 года, в том числе </w:t>
      </w:r>
      <w:r w:rsidRPr="00FA2ECF">
        <w:rPr>
          <w:bCs/>
        </w:rPr>
        <w:t xml:space="preserve">отгруженных товаров собственного производства, выполненных работ и услуг собственными силами в промышленности составил 281,2 млн. рублей или 101,7% к уровню прошлого года. </w:t>
      </w:r>
    </w:p>
    <w:p w:rsidR="00762283" w:rsidRPr="00FA2ECF" w:rsidRDefault="00762283" w:rsidP="00FA2ECF">
      <w:pPr>
        <w:spacing w:line="360" w:lineRule="auto"/>
        <w:ind w:firstLine="397"/>
        <w:jc w:val="both"/>
        <w:rPr>
          <w:shd w:val="clear" w:color="auto" w:fill="FFFFFF"/>
        </w:rPr>
      </w:pPr>
      <w:r w:rsidRPr="00FA2ECF">
        <w:t xml:space="preserve">За 2016 год сельхозпредприятиями района  произведено молока  1481 тонн,  111 тонн. Надои молока на 1 фуражную корову по сравнению с прошлым годом снизились и составили 2584 кг. </w:t>
      </w:r>
    </w:p>
    <w:p w:rsidR="00762283" w:rsidRPr="00FA2ECF" w:rsidRDefault="00762283" w:rsidP="00FA2ECF">
      <w:pPr>
        <w:spacing w:line="360" w:lineRule="auto"/>
        <w:ind w:firstLine="397"/>
        <w:jc w:val="both"/>
      </w:pPr>
      <w:r w:rsidRPr="00FA2ECF">
        <w:t xml:space="preserve">В 2016 году ряд предприятий значительно улучшили свои показатели: </w:t>
      </w:r>
      <w:r w:rsidR="00901216" w:rsidRPr="00FA2ECF">
        <w:t>ц</w:t>
      </w:r>
      <w:r w:rsidRPr="00FA2ECF">
        <w:t xml:space="preserve">ех по изготовлению нефтяных фильтров, </w:t>
      </w:r>
      <w:r w:rsidR="00901216" w:rsidRPr="00FA2ECF">
        <w:t>х</w:t>
      </w:r>
      <w:r w:rsidRPr="00FA2ECF">
        <w:t xml:space="preserve">лебокомбинат райпо, Клявлинское газовое хозяйство, предприятия ЖКХ, строительные организации «Стройсервис», </w:t>
      </w:r>
      <w:r w:rsidR="00901216" w:rsidRPr="00FA2ECF">
        <w:t>э</w:t>
      </w:r>
      <w:r w:rsidRPr="00FA2ECF">
        <w:t xml:space="preserve">нергетики – участки МРСК и Самарской сетевой компании. Работают цеха по  производству и ремонту мебели ИП Оваканян и производству окон и дверей ИП Гордеев. </w:t>
      </w:r>
    </w:p>
    <w:p w:rsidR="00762283" w:rsidRPr="00FA2ECF" w:rsidRDefault="00762283" w:rsidP="00FA2ECF">
      <w:pPr>
        <w:spacing w:line="360" w:lineRule="auto"/>
        <w:ind w:firstLine="397"/>
        <w:jc w:val="both"/>
        <w:rPr>
          <w:bCs/>
        </w:rPr>
      </w:pPr>
      <w:r w:rsidRPr="00FA2ECF">
        <w:t>Планомерно Клявлинское РайПО увеличивает объем реализации собственной продукции, расширяя ассортимент, улучшая качество и выдерживая оптимальные цены. За 2016 год объем оборота РайПО составил 120 млн. рублей, в том числе товарооборот  64,9 млн. рублей или 94,4%  к уровню 2015 года, объем заготовительной деятельности составил 5,8 млн. рублей. За 2016 год РайПО закупило 257 тонн молока от населения.</w:t>
      </w:r>
      <w:r w:rsidRPr="00FA2ECF">
        <w:rPr>
          <w:bCs/>
        </w:rPr>
        <w:t xml:space="preserve">  В 2017 году Клявлинское райПО закупило оборудование и начало переработку и упаковку молока, в смену перерабатывается до 400 литров,  кроме того налажено производство сыра «Брынза» и творога, тем самым</w:t>
      </w:r>
      <w:r w:rsidR="007774D4" w:rsidRPr="00FA2ECF">
        <w:rPr>
          <w:bCs/>
        </w:rPr>
        <w:t xml:space="preserve"> РайПО</w:t>
      </w:r>
      <w:r w:rsidRPr="00FA2ECF">
        <w:rPr>
          <w:bCs/>
        </w:rPr>
        <w:t xml:space="preserve"> обеспечило населению района рынок сбыта произведенной продукции.</w:t>
      </w:r>
    </w:p>
    <w:p w:rsidR="00762283" w:rsidRPr="00FA2ECF" w:rsidRDefault="0090126F" w:rsidP="00FA2ECF">
      <w:pPr>
        <w:spacing w:line="360" w:lineRule="auto"/>
        <w:ind w:firstLine="397"/>
        <w:jc w:val="both"/>
      </w:pPr>
      <w:r w:rsidRPr="00FA2ECF">
        <w:t>В районе</w:t>
      </w:r>
      <w:r w:rsidR="00762283" w:rsidRPr="00FA2ECF">
        <w:t xml:space="preserve"> ведет</w:t>
      </w:r>
      <w:r w:rsidRPr="00FA2ECF">
        <w:t>ся активная работа</w:t>
      </w:r>
      <w:r w:rsidR="00762283" w:rsidRPr="00FA2ECF">
        <w:t xml:space="preserve"> по поддержке развития пр</w:t>
      </w:r>
      <w:r w:rsidRPr="00FA2ECF">
        <w:t>едпринимательства, организовываю</w:t>
      </w:r>
      <w:r w:rsidR="00762283" w:rsidRPr="00FA2ECF">
        <w:t>т</w:t>
      </w:r>
      <w:r w:rsidRPr="00FA2ECF">
        <w:t>ся</w:t>
      </w:r>
      <w:r w:rsidR="00762283" w:rsidRPr="00FA2ECF">
        <w:t xml:space="preserve"> семинары, консультации для предпринимателей, оказывает</w:t>
      </w:r>
      <w:r w:rsidRPr="00FA2ECF">
        <w:t>ся</w:t>
      </w:r>
      <w:r w:rsidR="00762283" w:rsidRPr="00FA2ECF">
        <w:t xml:space="preserve"> помощь в подготовке документов для участия в конкурсах на получение грантов. В 2016 году получено 2 гранта по 500 тыс. рублей: на открытие парикмахерской и на закупку сельхозтехники. </w:t>
      </w:r>
    </w:p>
    <w:p w:rsidR="00762283" w:rsidRPr="00FA2ECF" w:rsidRDefault="00762283" w:rsidP="00FA2ECF">
      <w:pPr>
        <w:spacing w:line="360" w:lineRule="auto"/>
        <w:ind w:firstLine="397"/>
        <w:jc w:val="both"/>
      </w:pPr>
      <w:r w:rsidRPr="00FA2ECF">
        <w:t>В 2016 году численность безработных, состоящих на учете</w:t>
      </w:r>
      <w:r w:rsidR="0090126F" w:rsidRPr="00FA2ECF">
        <w:t>,</w:t>
      </w:r>
      <w:r w:rsidRPr="00FA2ECF">
        <w:t xml:space="preserve"> составила от 180 до 206 человек. Улучшилось благосостояние населения района, среднемесячная зарплата по крупным и средним предприятиям увеличилась по сравнению с прошлым годом на 103,6% и составила 22246,1 рублей. </w:t>
      </w:r>
    </w:p>
    <w:p w:rsidR="00762283" w:rsidRPr="00FA2ECF" w:rsidRDefault="00762283" w:rsidP="00FA2ECF">
      <w:pPr>
        <w:spacing w:line="360" w:lineRule="auto"/>
        <w:ind w:firstLine="397"/>
        <w:jc w:val="both"/>
      </w:pPr>
      <w:r w:rsidRPr="00FA2ECF">
        <w:t xml:space="preserve">Медицинская служба района представлена центральной районной больницей, включающей в себя стационарные отделения, поликлинику на 310 посещений в смену, 19 ФАПов и 3 офиса врачебной практики. В поликлинике ведется прием по 19 </w:t>
      </w:r>
      <w:r w:rsidRPr="00FA2ECF">
        <w:lastRenderedPageBreak/>
        <w:t>специальностям. В системе здравоохранения работает 251 человек, из них врачей – 36, медсестер 120. В 2016 году прибыло 2 врача – специалиста – гинеколог и врач ультразвуковой диагностики. Обеспеченность врачами на 10 тысяч населения – 24,3%, в среднем по сельским районам области – 19,4%. Диспансеризация детского населения выполнена на 102%, определенных групп взрослого населения на 98%. Но проблемой района остается низкая укомплектованность врачебными кадрами, недостаточное финансирование, изношенность санитарного автотранспорта.</w:t>
      </w:r>
    </w:p>
    <w:p w:rsidR="00762283" w:rsidRPr="00FA2ECF" w:rsidRDefault="00762283" w:rsidP="00FA2ECF">
      <w:pPr>
        <w:spacing w:line="360" w:lineRule="auto"/>
        <w:ind w:firstLine="397"/>
        <w:jc w:val="both"/>
      </w:pPr>
      <w:r w:rsidRPr="00FA2ECF">
        <w:t xml:space="preserve">Сеть учреждений дошкольного образования состоит из </w:t>
      </w:r>
      <w:r w:rsidR="006C71C4" w:rsidRPr="00FA2ECF">
        <w:t>шести</w:t>
      </w:r>
      <w:r w:rsidRPr="00FA2ECF">
        <w:t xml:space="preserve"> структурных подразделений и восьми групп кратковременного пребывания в составе средних общеобразовательных школ. Охват детей дошкольного возраста от 3 до 7 лет </w:t>
      </w:r>
      <w:r w:rsidR="006C71C4" w:rsidRPr="00FA2ECF">
        <w:t>– 524</w:t>
      </w:r>
      <w:r w:rsidRPr="00FA2ECF">
        <w:t xml:space="preserve"> детей. Это 60 % от числа детей данной категории на территории муниципального района Клявлинский. Численность детей в возрасте от 1 до 3 лет, которых необходимо обеспечить местами в д</w:t>
      </w:r>
      <w:r w:rsidR="00DE5C5B" w:rsidRPr="00FA2ECF">
        <w:t>ошкольных группах, составляет 51</w:t>
      </w:r>
      <w:r w:rsidRPr="00FA2ECF">
        <w:t xml:space="preserve"> чел.  Проблема доступности дошкольного образования в районе для детей  от 3 до 7 лет разрешена полностью.</w:t>
      </w:r>
    </w:p>
    <w:p w:rsidR="00762283" w:rsidRPr="00FA2ECF" w:rsidRDefault="00762283" w:rsidP="00FA2ECF">
      <w:pPr>
        <w:spacing w:line="360" w:lineRule="auto"/>
        <w:ind w:firstLine="397"/>
        <w:jc w:val="both"/>
      </w:pPr>
      <w:r w:rsidRPr="00FA2ECF">
        <w:t xml:space="preserve"> Развитие и функционирование муниципальной системы образования является приоритетным в работе </w:t>
      </w:r>
      <w:r w:rsidR="0090126F" w:rsidRPr="00FA2ECF">
        <w:t>всех муниципальных органов власти.</w:t>
      </w:r>
      <w:r w:rsidRPr="00FA2ECF">
        <w:t xml:space="preserve"> В 2016 году на финансирование мероприятий по укреплению материально-технической базы образовательных учреждений израсходовано свыше 1,4 млн. рублей. Усилиями администрации района ежегодно привлекаются  внебюджетные средства от ОАО «Самараинвестнефть», ООО «Байтекс» для ремонта школ. Благодаря ежегодной целенаправленной работе администрации района по улучшению и совершенствованию материально-технической базы школ за счет активного участия муниципалитета в федеральных и региональных целевых программах, 95% учащихся обучаются в комфортных условиях.</w:t>
      </w:r>
    </w:p>
    <w:p w:rsidR="00762283" w:rsidRPr="00FA2ECF" w:rsidRDefault="00097831" w:rsidP="00FA2ECF">
      <w:pPr>
        <w:spacing w:line="360" w:lineRule="auto"/>
        <w:ind w:firstLine="397"/>
        <w:jc w:val="both"/>
      </w:pPr>
      <w:r w:rsidRPr="00FA2ECF">
        <w:t>В 2016 году 5</w:t>
      </w:r>
      <w:r w:rsidR="00762283" w:rsidRPr="00FA2ECF">
        <w:t xml:space="preserve">6 выпускников закончили 11 классов, из них 72% выпускников поступили в ВУЗы, в том числе 74% на бюджетной основе, также на бюджетной основе 85% поступили в колледжи. </w:t>
      </w:r>
    </w:p>
    <w:p w:rsidR="00762283" w:rsidRPr="00FA2ECF" w:rsidRDefault="00762283" w:rsidP="00FA2ECF">
      <w:pPr>
        <w:spacing w:line="360" w:lineRule="auto"/>
        <w:ind w:firstLine="397"/>
        <w:jc w:val="both"/>
      </w:pPr>
      <w:r w:rsidRPr="00FA2ECF">
        <w:t>Культурно-досуговым обслуживанием населения района занимается МАУ «Межпоселенческий центр культуры, молодежной политики и спорта»</w:t>
      </w:r>
      <w:r w:rsidR="0090126F" w:rsidRPr="00FA2ECF">
        <w:t>,</w:t>
      </w:r>
      <w:r w:rsidRPr="00FA2ECF">
        <w:t xml:space="preserve"> в состав которого входят 25 клубов, 23 библиотеки, в т.ч. 1 детская. Ежегодно увеличивается число детей, посещающих кружковые занятия в сельских Домах культуры. «Народные» коллективы «Душечка», «Зоренька», «Родничок», «Натукай» принимают активное участие во всех проводимых областных, межрайонных конкурсах, фестивалях и праздниках. </w:t>
      </w:r>
    </w:p>
    <w:p w:rsidR="00762283" w:rsidRPr="00FA2ECF" w:rsidRDefault="00DE5C5B" w:rsidP="00FA2ECF">
      <w:pPr>
        <w:spacing w:line="360" w:lineRule="auto"/>
        <w:ind w:firstLine="397"/>
        <w:jc w:val="both"/>
      </w:pPr>
      <w:r w:rsidRPr="00FA2ECF">
        <w:t>Ч</w:t>
      </w:r>
      <w:r w:rsidR="00762283" w:rsidRPr="00FA2ECF">
        <w:t xml:space="preserve">исло занимающихся физической культурой и спортом по району в 2016 году составило 4448 чел., или 30,3% от общего числа населения. Примечательно то, что </w:t>
      </w:r>
      <w:r w:rsidR="00762283" w:rsidRPr="00FA2ECF">
        <w:lastRenderedPageBreak/>
        <w:t>н</w:t>
      </w:r>
      <w:r w:rsidRPr="00FA2ECF">
        <w:t>аселение во всех секциях занимае</w:t>
      </w:r>
      <w:r w:rsidR="00762283" w:rsidRPr="00FA2ECF">
        <w:t>тся бесплатно (кроме тренажерного зала и плавательного бассейна). В районе функционируют 3 универ</w:t>
      </w:r>
      <w:r w:rsidR="0090126F" w:rsidRPr="00FA2ECF">
        <w:t xml:space="preserve">сальные спортивные </w:t>
      </w:r>
      <w:r w:rsidR="002E5150" w:rsidRPr="00FA2ECF">
        <w:t>площадки в райцентре Клявлино, селах Борискино-Игар и</w:t>
      </w:r>
      <w:r w:rsidR="00762283" w:rsidRPr="00FA2ECF">
        <w:t xml:space="preserve"> Старый Маклауш. Обеспеченность спортсооружениями составляет 33,7% на 10 тыс. населения. В 2016 году наш район участвовал в 36 межрайонных и областных соревнованиях: по лыжным гонкам, баскетболу, волейболу, легкой атлетике, городошному спорту, настольному теннису, футболу, мини-футболу, таэквандо, мини-гольфу, дартсу, шахматам, шашкам, армспорту и стритболу. Завоевано 14 золотых, 15 серебряных и 13 бронзовых медалей. В 2016 году женская баскетбольная команда стала чемпионом области среди сельских муниципальных районов. В основе этих успехов труд преподавателей физкультуры общеобразовательных школ и </w:t>
      </w:r>
      <w:r w:rsidR="002E5150" w:rsidRPr="00FA2ECF">
        <w:t xml:space="preserve">СП </w:t>
      </w:r>
      <w:r w:rsidR="00762283" w:rsidRPr="00FA2ECF">
        <w:t xml:space="preserve"> «Прометей»</w:t>
      </w:r>
      <w:r w:rsidR="002E5150" w:rsidRPr="00FA2ECF">
        <w:t xml:space="preserve"> ГБОУ СОШ № 2 им. В. Маскина</w:t>
      </w:r>
      <w:r w:rsidR="00762283" w:rsidRPr="00FA2ECF">
        <w:t xml:space="preserve">. </w:t>
      </w:r>
    </w:p>
    <w:p w:rsidR="00762283" w:rsidRPr="00FA2ECF" w:rsidRDefault="00762283" w:rsidP="00FA2ECF">
      <w:pPr>
        <w:pStyle w:val="aa"/>
        <w:spacing w:line="360" w:lineRule="auto"/>
        <w:ind w:left="0" w:firstLine="397"/>
        <w:jc w:val="both"/>
      </w:pPr>
      <w:r w:rsidRPr="00FA2ECF">
        <w:t xml:space="preserve">        В 2016 году успешно велось жилищное строительство, при плане 3000 кв.м. введено в эксплуатацию 3130 м² индивидуального жилья. Всего построено 25 индивидуальных жилых домов или 25 квартир.</w:t>
      </w:r>
    </w:p>
    <w:p w:rsidR="00762283" w:rsidRPr="00FA2ECF" w:rsidRDefault="00762283" w:rsidP="00FA2ECF">
      <w:pPr>
        <w:pStyle w:val="aa"/>
        <w:spacing w:line="360" w:lineRule="auto"/>
        <w:ind w:left="0" w:firstLine="397"/>
        <w:jc w:val="both"/>
      </w:pPr>
      <w:r w:rsidRPr="00FA2ECF">
        <w:t>Выдано 23 разрешения для индивидуального жилищного строительства на предполагаемую общую площадь 2234,2 м².Кроме того по различным программам обеспечено жильем: 6 детей сирот, 1 труженик тыла,  5 молодых семей по ФЦП «Жилище», 1 инвалид.</w:t>
      </w:r>
    </w:p>
    <w:p w:rsidR="00762283" w:rsidRPr="00FA2ECF" w:rsidRDefault="00762283" w:rsidP="00FA2ECF">
      <w:pPr>
        <w:spacing w:line="360" w:lineRule="auto"/>
        <w:ind w:firstLine="397"/>
        <w:jc w:val="both"/>
      </w:pPr>
      <w:r w:rsidRPr="00FA2ECF">
        <w:t xml:space="preserve">         Высокий удельный вес в экономике района занимают предприятия жилищно-коммунального комплекса. Это муниципальные предприятия «ПО ЖКХ» и «Сервис», ООО «Управляющая компания «Комфорт». Ими оказано услуг и выполнено работ на 77,2 млн. рублей. Это 106,</w:t>
      </w:r>
      <w:r w:rsidR="00954D80" w:rsidRPr="00FA2ECF">
        <w:t>9% к уровню 2015 года. В течение</w:t>
      </w:r>
      <w:r w:rsidRPr="00FA2ECF">
        <w:t xml:space="preserve"> года отремонтированы водопроводы, теплотрассы.   Во всех многоквартирных домах созданы Советы МКД. В 2016 году индекс изменения размера платы граждан за коммунальные услуги в размере 104% соблюдался. В 2016 году завершена установка общедомовых  приборов учета потребления воды, установлен 1 прибор учета тепловой энергии. Сельскими поселениями ежегодно осуществляется ямочный ремонт автодорог с твердым покрытием.</w:t>
      </w:r>
    </w:p>
    <w:p w:rsidR="00762283" w:rsidRPr="00FA2ECF" w:rsidRDefault="00762283" w:rsidP="00FA2ECF">
      <w:pPr>
        <w:pStyle w:val="aa"/>
        <w:spacing w:line="360" w:lineRule="auto"/>
        <w:ind w:left="0" w:firstLine="397"/>
        <w:jc w:val="both"/>
      </w:pPr>
      <w:r w:rsidRPr="00FA2ECF">
        <w:t xml:space="preserve">        В целях экономии бюджетных средств проведена ревизия оснащенности приборами учета используемых энергетических ресурсов по району</w:t>
      </w:r>
      <w:r w:rsidR="002E5150" w:rsidRPr="00FA2ECF">
        <w:t xml:space="preserve">, </w:t>
      </w:r>
      <w:r w:rsidRPr="00FA2ECF">
        <w:t xml:space="preserve"> большинство муниципальных бюджетных  учреждений установили приборы учета воды, в результате </w:t>
      </w:r>
      <w:r w:rsidR="002E5150" w:rsidRPr="00FA2ECF">
        <w:t xml:space="preserve">её </w:t>
      </w:r>
      <w:r w:rsidRPr="00FA2ECF">
        <w:t>потребление сократилось на 40%.</w:t>
      </w:r>
    </w:p>
    <w:p w:rsidR="00876790" w:rsidRPr="00FA2ECF" w:rsidRDefault="00876790" w:rsidP="00FA2ECF">
      <w:pPr>
        <w:spacing w:line="360" w:lineRule="auto"/>
        <w:ind w:firstLine="397"/>
        <w:jc w:val="both"/>
      </w:pPr>
      <w:r w:rsidRPr="00FA2ECF">
        <w:t>Отличительной особенностью района является – многонациональный состав населения. На территории муни</w:t>
      </w:r>
      <w:r w:rsidR="00A95322" w:rsidRPr="00FA2ECF">
        <w:t xml:space="preserve">ципалитета проживают русских-34, </w:t>
      </w:r>
      <w:r w:rsidRPr="00FA2ECF">
        <w:t xml:space="preserve">5 %, чувашей-30,6%,  мордвы-27,7% , татар-5,4% и прочие -1,8%.Жители района бережно сохраняют национальные обычаи, традиции, культуру, историю своих поселений и память о </w:t>
      </w:r>
      <w:r w:rsidRPr="00FA2ECF">
        <w:lastRenderedPageBreak/>
        <w:t>выдающихся земляках в краеведческих музеях, которые функционируют почти во всех крупных селах.</w:t>
      </w:r>
    </w:p>
    <w:p w:rsidR="00876790" w:rsidRPr="00FA2ECF" w:rsidRDefault="00876790" w:rsidP="00FA2ECF">
      <w:pPr>
        <w:spacing w:line="360" w:lineRule="auto"/>
        <w:ind w:firstLine="397"/>
        <w:jc w:val="both"/>
      </w:pPr>
      <w:r w:rsidRPr="00FA2ECF">
        <w:t>Таким образом, можно констатировать, что 201</w:t>
      </w:r>
      <w:r w:rsidR="00DE5C5B" w:rsidRPr="00FA2ECF">
        <w:t>6</w:t>
      </w:r>
      <w:r w:rsidRPr="00FA2ECF">
        <w:t xml:space="preserve"> год для района в плане социально-экономического развития был успешным. В муниципалитете созданы необходимые жилищно-коммунальные условия для населения, развивается сельское хозяйство и промышленность, сфера услуг, образование, культура, физкультура и спорт, увеличивается количество рабочих мест и потребность в квалифицированных кадрах всех профилей, характерных для сельской местности. </w:t>
      </w:r>
    </w:p>
    <w:p w:rsidR="00876790" w:rsidRPr="00FA2ECF" w:rsidRDefault="00876790" w:rsidP="00FA2ECF">
      <w:pPr>
        <w:spacing w:line="360" w:lineRule="auto"/>
        <w:ind w:left="567" w:firstLine="397"/>
        <w:rPr>
          <w:b/>
        </w:rPr>
      </w:pPr>
      <w:r w:rsidRPr="00FA2ECF">
        <w:rPr>
          <w:b/>
        </w:rPr>
        <w:t xml:space="preserve">2. Анализ состояния и перспектив развития системы образования </w:t>
      </w:r>
    </w:p>
    <w:p w:rsidR="00876790" w:rsidRPr="00FA2ECF" w:rsidRDefault="00876790" w:rsidP="00FA2ECF">
      <w:pPr>
        <w:spacing w:line="360" w:lineRule="auto"/>
        <w:ind w:firstLine="397"/>
        <w:jc w:val="both"/>
      </w:pPr>
      <w:r w:rsidRPr="00FA2ECF">
        <w:t>В 201</w:t>
      </w:r>
      <w:r w:rsidR="009476C0" w:rsidRPr="00FA2ECF">
        <w:t>6</w:t>
      </w:r>
      <w:r w:rsidRPr="00FA2ECF">
        <w:t xml:space="preserve"> году </w:t>
      </w:r>
      <w:r w:rsidR="008A254E" w:rsidRPr="00FA2ECF">
        <w:t xml:space="preserve">в муниципалитете </w:t>
      </w:r>
      <w:r w:rsidRPr="00FA2ECF">
        <w:t>продолжена работа по укреплению материально-техническ</w:t>
      </w:r>
      <w:r w:rsidR="008A254E" w:rsidRPr="00FA2ECF">
        <w:t>ой базы образовательных организац</w:t>
      </w:r>
      <w:r w:rsidRPr="00FA2ECF">
        <w:t xml:space="preserve">ий: </w:t>
      </w:r>
    </w:p>
    <w:p w:rsidR="00876790" w:rsidRPr="00FA2ECF" w:rsidRDefault="00876790" w:rsidP="00FA2ECF">
      <w:pPr>
        <w:spacing w:line="360" w:lineRule="auto"/>
        <w:ind w:firstLine="397"/>
        <w:jc w:val="both"/>
        <w:rPr>
          <w:color w:val="242424"/>
          <w:bdr w:val="none" w:sz="0" w:space="0" w:color="auto" w:frame="1"/>
        </w:rPr>
      </w:pPr>
      <w:r w:rsidRPr="00FA2ECF">
        <w:rPr>
          <w:color w:val="242424"/>
          <w:bdr w:val="none" w:sz="0" w:space="0" w:color="auto" w:frame="1"/>
        </w:rPr>
        <w:t xml:space="preserve">-произведен капитальный ремонт </w:t>
      </w:r>
      <w:r w:rsidR="009476C0" w:rsidRPr="00FA2ECF">
        <w:rPr>
          <w:color w:val="242424"/>
          <w:bdr w:val="none" w:sz="0" w:space="0" w:color="auto" w:frame="1"/>
        </w:rPr>
        <w:t xml:space="preserve">ограждения </w:t>
      </w:r>
      <w:r w:rsidRPr="00FA2ECF">
        <w:rPr>
          <w:color w:val="242424"/>
          <w:bdr w:val="none" w:sz="0" w:space="0" w:color="auto" w:frame="1"/>
        </w:rPr>
        <w:t>здания</w:t>
      </w:r>
      <w:r w:rsidR="00A95322" w:rsidRPr="00FA2ECF">
        <w:rPr>
          <w:color w:val="242424"/>
          <w:bdr w:val="none" w:sz="0" w:space="0" w:color="auto" w:frame="1"/>
        </w:rPr>
        <w:t xml:space="preserve">ГБОУ СОШ с. Старый Маклауш, </w:t>
      </w:r>
      <w:r w:rsidR="009476C0" w:rsidRPr="00FA2ECF">
        <w:rPr>
          <w:color w:val="242424"/>
          <w:bdr w:val="none" w:sz="0" w:space="0" w:color="auto" w:frame="1"/>
        </w:rPr>
        <w:t xml:space="preserve">ГБОУ СОШ № 2 им. В. Маскина по адресу </w:t>
      </w:r>
      <w:r w:rsidR="00A95322" w:rsidRPr="00FA2ECF">
        <w:rPr>
          <w:color w:val="242424"/>
          <w:bdr w:val="none" w:sz="0" w:space="0" w:color="auto" w:frame="1"/>
        </w:rPr>
        <w:t xml:space="preserve">ст. Клявлино, </w:t>
      </w:r>
      <w:r w:rsidR="009476C0" w:rsidRPr="00FA2ECF">
        <w:rPr>
          <w:color w:val="242424"/>
          <w:bdr w:val="none" w:sz="0" w:space="0" w:color="auto" w:frame="1"/>
        </w:rPr>
        <w:t>ул. Северная</w:t>
      </w:r>
      <w:r w:rsidR="00A95322" w:rsidRPr="00FA2ECF">
        <w:rPr>
          <w:color w:val="242424"/>
          <w:bdr w:val="none" w:sz="0" w:space="0" w:color="auto" w:frame="1"/>
        </w:rPr>
        <w:t>, 30</w:t>
      </w:r>
      <w:r w:rsidR="009476C0" w:rsidRPr="00FA2ECF">
        <w:rPr>
          <w:color w:val="242424"/>
          <w:bdr w:val="none" w:sz="0" w:space="0" w:color="auto" w:frame="1"/>
        </w:rPr>
        <w:t xml:space="preserve"> и крыши СП «Д</w:t>
      </w:r>
      <w:r w:rsidRPr="00FA2ECF">
        <w:rPr>
          <w:color w:val="242424"/>
          <w:bdr w:val="none" w:sz="0" w:space="0" w:color="auto" w:frame="1"/>
        </w:rPr>
        <w:t>етск</w:t>
      </w:r>
      <w:r w:rsidR="009476C0" w:rsidRPr="00FA2ECF">
        <w:rPr>
          <w:color w:val="242424"/>
          <w:bdr w:val="none" w:sz="0" w:space="0" w:color="auto" w:frame="1"/>
        </w:rPr>
        <w:t>ий</w:t>
      </w:r>
      <w:r w:rsidRPr="00FA2ECF">
        <w:rPr>
          <w:color w:val="242424"/>
          <w:bdr w:val="none" w:sz="0" w:space="0" w:color="auto" w:frame="1"/>
        </w:rPr>
        <w:t xml:space="preserve"> сад «</w:t>
      </w:r>
      <w:r w:rsidR="009476C0" w:rsidRPr="00FA2ECF">
        <w:rPr>
          <w:color w:val="242424"/>
          <w:bdr w:val="none" w:sz="0" w:space="0" w:color="auto" w:frame="1"/>
        </w:rPr>
        <w:t>Солнышко</w:t>
      </w:r>
      <w:r w:rsidRPr="00FA2ECF">
        <w:rPr>
          <w:color w:val="242424"/>
          <w:bdr w:val="none" w:sz="0" w:space="0" w:color="auto" w:frame="1"/>
        </w:rPr>
        <w:t>»</w:t>
      </w:r>
      <w:r w:rsidR="009476C0" w:rsidRPr="00FA2ECF">
        <w:rPr>
          <w:color w:val="242424"/>
          <w:bdr w:val="none" w:sz="0" w:space="0" w:color="auto" w:frame="1"/>
        </w:rPr>
        <w:t xml:space="preserve"> ГБОУ СОШ № 2 им. В. Маскина</w:t>
      </w:r>
      <w:r w:rsidRPr="00FA2ECF">
        <w:rPr>
          <w:color w:val="242424"/>
          <w:bdr w:val="none" w:sz="0" w:space="0" w:color="auto" w:frame="1"/>
        </w:rPr>
        <w:t>;</w:t>
      </w:r>
    </w:p>
    <w:p w:rsidR="00876790" w:rsidRPr="00FA2ECF" w:rsidRDefault="00876790" w:rsidP="00FA2ECF">
      <w:pPr>
        <w:spacing w:line="360" w:lineRule="auto"/>
        <w:ind w:firstLine="397"/>
        <w:jc w:val="both"/>
      </w:pPr>
      <w:r w:rsidRPr="00FA2ECF">
        <w:t>-</w:t>
      </w:r>
      <w:r w:rsidR="00A95322" w:rsidRPr="00FA2ECF">
        <w:t xml:space="preserve">во всех образовательных организациях своевременно и качественно проведён текущий </w:t>
      </w:r>
      <w:r w:rsidRPr="00FA2ECF">
        <w:t>ремонт</w:t>
      </w:r>
      <w:r w:rsidR="008A254E" w:rsidRPr="00FA2ECF">
        <w:t xml:space="preserve"> учебных и производственно-бытовых помещений</w:t>
      </w:r>
      <w:r w:rsidRPr="00FA2ECF">
        <w:t>.</w:t>
      </w:r>
    </w:p>
    <w:p w:rsidR="00876790" w:rsidRPr="00FA2ECF" w:rsidRDefault="00876790" w:rsidP="00FA2ECF">
      <w:pPr>
        <w:spacing w:line="360" w:lineRule="auto"/>
        <w:ind w:firstLine="397"/>
        <w:jc w:val="both"/>
      </w:pPr>
      <w:r w:rsidRPr="00FA2ECF">
        <w:t xml:space="preserve">       В 201</w:t>
      </w:r>
      <w:r w:rsidR="00A95322" w:rsidRPr="00FA2ECF">
        <w:t>6</w:t>
      </w:r>
      <w:r w:rsidRPr="00FA2ECF">
        <w:t xml:space="preserve"> году на финансирование мероприятий по укреплению материально-техническ</w:t>
      </w:r>
      <w:r w:rsidR="008A254E" w:rsidRPr="00FA2ECF">
        <w:t>ой базы образовательных организац</w:t>
      </w:r>
      <w:r w:rsidRPr="00FA2ECF">
        <w:t xml:space="preserve">ий израсходовано свыше </w:t>
      </w:r>
      <w:r w:rsidR="008B76DF" w:rsidRPr="00FA2ECF">
        <w:t>1, 4</w:t>
      </w:r>
      <w:r w:rsidRPr="00FA2ECF">
        <w:t xml:space="preserve"> млн. рублей.</w:t>
      </w:r>
    </w:p>
    <w:p w:rsidR="00876790" w:rsidRPr="00FA2ECF" w:rsidRDefault="00876790" w:rsidP="00FA2ECF">
      <w:pPr>
        <w:spacing w:line="360" w:lineRule="auto"/>
        <w:ind w:firstLine="397"/>
        <w:jc w:val="both"/>
      </w:pPr>
      <w:r w:rsidRPr="00FA2ECF">
        <w:t xml:space="preserve">Все  образовательные </w:t>
      </w:r>
      <w:r w:rsidR="008A254E" w:rsidRPr="00FA2ECF">
        <w:t xml:space="preserve">организации </w:t>
      </w:r>
      <w:r w:rsidRPr="00FA2ECF">
        <w:t>муниципального района Клявлинский в настоящее время имеют современную материально-техническую базу обучения,  лицензии на право осуществления образовательной деятельности, государственную аккредитацию и находятся в зоне транспортной доступности. В  районе по итогам года доля школьников, обуча</w:t>
      </w:r>
      <w:r w:rsidR="008B76DF" w:rsidRPr="00FA2ECF">
        <w:t>ющихся в современных условиях, составляет 95</w:t>
      </w:r>
      <w:r w:rsidRPr="00FA2ECF">
        <w:t xml:space="preserve"> %</w:t>
      </w:r>
      <w:r w:rsidR="008A254E" w:rsidRPr="00FA2ECF">
        <w:t>.  В настоящее время с</w:t>
      </w:r>
      <w:r w:rsidRPr="00FA2ECF">
        <w:t xml:space="preserve">уществующая сеть </w:t>
      </w:r>
      <w:r w:rsidR="00ED013D" w:rsidRPr="00FA2ECF">
        <w:t>образовательных организаций позволяе</w:t>
      </w:r>
      <w:r w:rsidRPr="00FA2ECF">
        <w:t xml:space="preserve">т обеспечить </w:t>
      </w:r>
      <w:r w:rsidR="00ED013D" w:rsidRPr="00FA2ECF">
        <w:t>доступное и качественное образование обучающимся</w:t>
      </w:r>
      <w:r w:rsidRPr="00FA2ECF">
        <w:t>.</w:t>
      </w:r>
    </w:p>
    <w:p w:rsidR="00876790" w:rsidRPr="00FA2ECF" w:rsidRDefault="00876790" w:rsidP="00FA2ECF">
      <w:pPr>
        <w:spacing w:line="360" w:lineRule="auto"/>
        <w:ind w:firstLine="397"/>
        <w:jc w:val="both"/>
        <w:rPr>
          <w:bCs/>
          <w:u w:val="single"/>
        </w:rPr>
      </w:pPr>
      <w:r w:rsidRPr="00FA2ECF">
        <w:rPr>
          <w:b/>
          <w:bCs/>
          <w:u w:val="single"/>
        </w:rPr>
        <w:t>Дошкольное  образование.</w:t>
      </w:r>
    </w:p>
    <w:p w:rsidR="00876790" w:rsidRPr="00FA2ECF" w:rsidRDefault="00876790" w:rsidP="00FA2ECF">
      <w:pPr>
        <w:spacing w:line="360" w:lineRule="auto"/>
        <w:ind w:firstLine="397"/>
        <w:jc w:val="both"/>
      </w:pPr>
      <w:r w:rsidRPr="00FA2ECF">
        <w:t>В системе дошкольного образования в 201</w:t>
      </w:r>
      <w:r w:rsidR="00ED013D" w:rsidRPr="00FA2ECF">
        <w:t>6</w:t>
      </w:r>
      <w:r w:rsidRPr="00FA2ECF">
        <w:t xml:space="preserve"> году осуществляли свою деятельность 6 структурных подразделений ( в 201</w:t>
      </w:r>
      <w:r w:rsidR="00ED013D" w:rsidRPr="00FA2ECF">
        <w:t>5</w:t>
      </w:r>
      <w:r w:rsidRPr="00FA2ECF">
        <w:t xml:space="preserve"> г.-6 СП)  и 8 групп кратковременного пребывания (в 201</w:t>
      </w:r>
      <w:r w:rsidR="00ED013D" w:rsidRPr="00FA2ECF">
        <w:t>5</w:t>
      </w:r>
      <w:r w:rsidRPr="00FA2ECF">
        <w:t xml:space="preserve"> г.-8 ГКП) с общей численностью 5</w:t>
      </w:r>
      <w:r w:rsidR="00ED013D" w:rsidRPr="00FA2ECF">
        <w:t>77  человек</w:t>
      </w:r>
      <w:r w:rsidRPr="00FA2ECF">
        <w:t xml:space="preserve"> (в 201</w:t>
      </w:r>
      <w:r w:rsidR="00ED013D" w:rsidRPr="00FA2ECF">
        <w:t>5</w:t>
      </w:r>
      <w:r w:rsidRPr="00FA2ECF">
        <w:t xml:space="preserve"> г.- 58</w:t>
      </w:r>
      <w:r w:rsidR="00ED013D" w:rsidRPr="00FA2ECF">
        <w:t>8</w:t>
      </w:r>
      <w:r w:rsidRPr="00FA2ECF">
        <w:t xml:space="preserve"> чел.).  В   201</w:t>
      </w:r>
      <w:r w:rsidR="00ED013D" w:rsidRPr="00FA2ECF">
        <w:t>6</w:t>
      </w:r>
      <w:r w:rsidRPr="00FA2ECF">
        <w:t xml:space="preserve"> году в районе </w:t>
      </w:r>
      <w:r w:rsidR="008A254E" w:rsidRPr="00FA2ECF">
        <w:t>56</w:t>
      </w:r>
      <w:r w:rsidRPr="00FA2ECF">
        <w:t xml:space="preserve"> % (в 201</w:t>
      </w:r>
      <w:r w:rsidR="00ED013D" w:rsidRPr="00FA2ECF">
        <w:t>5</w:t>
      </w:r>
      <w:r w:rsidRPr="00FA2ECF">
        <w:t xml:space="preserve"> г.- 5</w:t>
      </w:r>
      <w:r w:rsidR="00ED013D" w:rsidRPr="00FA2ECF">
        <w:t>6</w:t>
      </w:r>
      <w:r w:rsidRPr="00FA2ECF">
        <w:t xml:space="preserve"> %) от общей численности дет</w:t>
      </w:r>
      <w:r w:rsidR="001F5028" w:rsidRPr="00FA2ECF">
        <w:t>ей дошкольного возраста посещали</w:t>
      </w:r>
      <w:r w:rsidRPr="00FA2ECF">
        <w:t xml:space="preserve"> детские сады,  полностью удовлетворён спрос на места  для детей от  3 до 7 лет. </w:t>
      </w:r>
    </w:p>
    <w:p w:rsidR="00074FF2" w:rsidRPr="00FA2ECF" w:rsidRDefault="00074FF2" w:rsidP="00FA2ECF">
      <w:pPr>
        <w:spacing w:line="360" w:lineRule="auto"/>
        <w:ind w:firstLine="397"/>
        <w:jc w:val="both"/>
      </w:pPr>
      <w:r w:rsidRPr="00FA2ECF">
        <w:t xml:space="preserve">В муниципалитете ведущим дошкольным образовательным учреждением по праву является СП «Детский сад «Алёнушка» ГБОУ СОШ № 2 им. В. Маскина ж.-д. ст. Клявлино. Педагогический коллектив данной образовательной организации  проводит </w:t>
      </w:r>
      <w:r w:rsidRPr="00FA2ECF">
        <w:lastRenderedPageBreak/>
        <w:t>разностороннюю научно-методическую и проектно-исследовательскую работу, находится в постоянном развитии и творческом поиске инновационных форм и методов работы.</w:t>
      </w:r>
    </w:p>
    <w:p w:rsidR="00D041A8" w:rsidRPr="00FA2ECF" w:rsidRDefault="00D041A8" w:rsidP="00FA2ECF">
      <w:pPr>
        <w:pStyle w:val="p5"/>
        <w:shd w:val="clear" w:color="auto" w:fill="FFFFFF"/>
        <w:spacing w:before="0" w:beforeAutospacing="0" w:after="0" w:afterAutospacing="0" w:line="360" w:lineRule="auto"/>
        <w:ind w:firstLine="397"/>
        <w:jc w:val="both"/>
        <w:rPr>
          <w:color w:val="000000"/>
        </w:rPr>
      </w:pPr>
      <w:r w:rsidRPr="00FA2ECF">
        <w:rPr>
          <w:color w:val="000000"/>
        </w:rPr>
        <w:t xml:space="preserve">В 2016 году завершён переход к Федеральному государственному образовательному стандарту дошкольного образования. От стадии его апробации </w:t>
      </w:r>
      <w:r w:rsidR="00074FF2" w:rsidRPr="00FA2ECF">
        <w:rPr>
          <w:color w:val="000000"/>
        </w:rPr>
        <w:t xml:space="preserve">дошкольные </w:t>
      </w:r>
      <w:r w:rsidRPr="00FA2ECF">
        <w:rPr>
          <w:color w:val="000000"/>
        </w:rPr>
        <w:t>образовательные организации перешли к режиму функционирования.</w:t>
      </w:r>
    </w:p>
    <w:p w:rsidR="00D041A8" w:rsidRPr="00FA2ECF" w:rsidRDefault="00D041A8" w:rsidP="00FA2ECF">
      <w:pPr>
        <w:pStyle w:val="p5"/>
        <w:shd w:val="clear" w:color="auto" w:fill="FFFFFF"/>
        <w:spacing w:before="0" w:beforeAutospacing="0" w:after="0" w:afterAutospacing="0" w:line="360" w:lineRule="auto"/>
        <w:ind w:firstLine="397"/>
        <w:jc w:val="both"/>
        <w:rPr>
          <w:color w:val="000000"/>
        </w:rPr>
      </w:pPr>
      <w:r w:rsidRPr="00FA2ECF">
        <w:rPr>
          <w:color w:val="000000"/>
        </w:rPr>
        <w:t>В этой связи приоритетными задачами повышения качества дошкольного образования в 2017  году являются:</w:t>
      </w:r>
    </w:p>
    <w:p w:rsidR="00D041A8" w:rsidRPr="00FA2ECF" w:rsidRDefault="00D041A8" w:rsidP="00FA2ECF">
      <w:pPr>
        <w:pStyle w:val="p5"/>
        <w:shd w:val="clear" w:color="auto" w:fill="FFFFFF"/>
        <w:spacing w:before="0" w:beforeAutospacing="0" w:after="0" w:afterAutospacing="0" w:line="360" w:lineRule="auto"/>
        <w:ind w:firstLine="397"/>
        <w:jc w:val="both"/>
        <w:rPr>
          <w:color w:val="000000"/>
        </w:rPr>
      </w:pPr>
      <w:r w:rsidRPr="00FA2ECF">
        <w:rPr>
          <w:color w:val="000000"/>
        </w:rPr>
        <w:t>1)   осуществление контроля над качеством содержания дошкольного образован</w:t>
      </w:r>
      <w:r w:rsidR="001054B0" w:rsidRPr="00FA2ECF">
        <w:rPr>
          <w:color w:val="000000"/>
        </w:rPr>
        <w:t xml:space="preserve">ия </w:t>
      </w:r>
      <w:r w:rsidRPr="00FA2ECF">
        <w:rPr>
          <w:color w:val="000000"/>
        </w:rPr>
        <w:t>и технологий;</w:t>
      </w:r>
    </w:p>
    <w:p w:rsidR="00D041A8" w:rsidRPr="00FA2ECF" w:rsidRDefault="00D041A8" w:rsidP="00FA2ECF">
      <w:pPr>
        <w:pStyle w:val="p5"/>
        <w:shd w:val="clear" w:color="auto" w:fill="FFFFFF"/>
        <w:spacing w:before="0" w:beforeAutospacing="0" w:after="0" w:afterAutospacing="0" w:line="360" w:lineRule="auto"/>
        <w:ind w:firstLine="397"/>
        <w:jc w:val="both"/>
        <w:rPr>
          <w:color w:val="000000"/>
        </w:rPr>
      </w:pPr>
      <w:r w:rsidRPr="00FA2ECF">
        <w:rPr>
          <w:color w:val="000000"/>
        </w:rPr>
        <w:t xml:space="preserve">2) </w:t>
      </w:r>
      <w:r w:rsidR="001054B0" w:rsidRPr="00FA2ECF">
        <w:rPr>
          <w:color w:val="000000"/>
        </w:rPr>
        <w:t>оптимальное  методическое сопровождение</w:t>
      </w:r>
      <w:r w:rsidRPr="00FA2ECF">
        <w:rPr>
          <w:color w:val="000000"/>
        </w:rPr>
        <w:t xml:space="preserve"> Ст</w:t>
      </w:r>
      <w:r w:rsidR="001054B0" w:rsidRPr="00FA2ECF">
        <w:rPr>
          <w:color w:val="000000"/>
        </w:rPr>
        <w:t>андарта дошкольного образования</w:t>
      </w:r>
      <w:r w:rsidRPr="00FA2ECF">
        <w:rPr>
          <w:color w:val="000000"/>
        </w:rPr>
        <w:t>;</w:t>
      </w:r>
    </w:p>
    <w:p w:rsidR="00D041A8" w:rsidRPr="00FA2ECF" w:rsidRDefault="00D041A8" w:rsidP="00FA2ECF">
      <w:pPr>
        <w:pStyle w:val="p5"/>
        <w:shd w:val="clear" w:color="auto" w:fill="FFFFFF"/>
        <w:spacing w:before="0" w:beforeAutospacing="0" w:after="0" w:afterAutospacing="0" w:line="360" w:lineRule="auto"/>
        <w:ind w:firstLine="397"/>
        <w:jc w:val="both"/>
        <w:rPr>
          <w:color w:val="000000"/>
        </w:rPr>
      </w:pPr>
      <w:r w:rsidRPr="00FA2ECF">
        <w:rPr>
          <w:color w:val="000000"/>
        </w:rPr>
        <w:t xml:space="preserve">3) развитие </w:t>
      </w:r>
      <w:r w:rsidR="001054B0" w:rsidRPr="00FA2ECF">
        <w:rPr>
          <w:color w:val="000000"/>
        </w:rPr>
        <w:t xml:space="preserve">в педагогической среде </w:t>
      </w:r>
      <w:r w:rsidRPr="00FA2ECF">
        <w:rPr>
          <w:color w:val="000000"/>
        </w:rPr>
        <w:t>конкурсного движения, направленного на выявление передового опыта работы.</w:t>
      </w:r>
    </w:p>
    <w:p w:rsidR="00876790" w:rsidRPr="00FA2ECF" w:rsidRDefault="00876790" w:rsidP="00FA2ECF">
      <w:pPr>
        <w:pStyle w:val="a9"/>
        <w:spacing w:line="360" w:lineRule="auto"/>
        <w:ind w:firstLine="397"/>
        <w:jc w:val="both"/>
        <w:rPr>
          <w:rFonts w:ascii="Times New Roman" w:hAnsi="Times New Roman"/>
          <w:sz w:val="24"/>
          <w:szCs w:val="24"/>
          <w:u w:val="single"/>
        </w:rPr>
      </w:pPr>
      <w:r w:rsidRPr="00FA2ECF">
        <w:rPr>
          <w:rFonts w:ascii="Times New Roman" w:hAnsi="Times New Roman"/>
          <w:b/>
          <w:sz w:val="24"/>
          <w:szCs w:val="24"/>
          <w:u w:val="single"/>
        </w:rPr>
        <w:t>Общее  образование.</w:t>
      </w:r>
    </w:p>
    <w:p w:rsidR="00876790" w:rsidRPr="00FA2ECF" w:rsidRDefault="00876790" w:rsidP="00FA2ECF">
      <w:pPr>
        <w:pStyle w:val="a9"/>
        <w:spacing w:line="360" w:lineRule="auto"/>
        <w:ind w:firstLine="397"/>
        <w:jc w:val="both"/>
        <w:rPr>
          <w:rFonts w:ascii="Times New Roman" w:hAnsi="Times New Roman"/>
          <w:sz w:val="24"/>
          <w:szCs w:val="24"/>
        </w:rPr>
      </w:pPr>
      <w:r w:rsidRPr="00FA2ECF">
        <w:rPr>
          <w:rFonts w:ascii="Times New Roman" w:hAnsi="Times New Roman"/>
          <w:sz w:val="24"/>
          <w:szCs w:val="24"/>
        </w:rPr>
        <w:t>В районе функционируют 4 базовые школы и 12 филиалов.  Число обучающихся в общеобразовательных ш</w:t>
      </w:r>
      <w:r w:rsidR="001054B0" w:rsidRPr="00FA2ECF">
        <w:rPr>
          <w:rFonts w:ascii="Times New Roman" w:hAnsi="Times New Roman"/>
          <w:sz w:val="24"/>
          <w:szCs w:val="24"/>
        </w:rPr>
        <w:t>колах составило в 2016 году 1378</w:t>
      </w:r>
      <w:r w:rsidRPr="00FA2ECF">
        <w:rPr>
          <w:rFonts w:ascii="Times New Roman" w:hAnsi="Times New Roman"/>
          <w:sz w:val="24"/>
          <w:szCs w:val="24"/>
        </w:rPr>
        <w:t xml:space="preserve">  учащихся (на </w:t>
      </w:r>
      <w:r w:rsidR="001054B0" w:rsidRPr="00FA2ECF">
        <w:rPr>
          <w:rFonts w:ascii="Times New Roman" w:hAnsi="Times New Roman"/>
          <w:sz w:val="24"/>
          <w:szCs w:val="24"/>
        </w:rPr>
        <w:t>2</w:t>
      </w:r>
      <w:r w:rsidRPr="00FA2ECF">
        <w:rPr>
          <w:rFonts w:ascii="Times New Roman" w:hAnsi="Times New Roman"/>
          <w:sz w:val="24"/>
          <w:szCs w:val="24"/>
        </w:rPr>
        <w:t>,</w:t>
      </w:r>
      <w:r w:rsidR="001054B0" w:rsidRPr="00FA2ECF">
        <w:rPr>
          <w:rFonts w:ascii="Times New Roman" w:hAnsi="Times New Roman"/>
          <w:sz w:val="24"/>
          <w:szCs w:val="24"/>
        </w:rPr>
        <w:t>1</w:t>
      </w:r>
      <w:r w:rsidRPr="00FA2ECF">
        <w:rPr>
          <w:rFonts w:ascii="Times New Roman" w:hAnsi="Times New Roman"/>
          <w:sz w:val="24"/>
          <w:szCs w:val="24"/>
        </w:rPr>
        <w:t xml:space="preserve"> % меньше, чем в 201</w:t>
      </w:r>
      <w:r w:rsidR="001054B0" w:rsidRPr="00FA2ECF">
        <w:rPr>
          <w:rFonts w:ascii="Times New Roman" w:hAnsi="Times New Roman"/>
          <w:sz w:val="24"/>
          <w:szCs w:val="24"/>
        </w:rPr>
        <w:t>5</w:t>
      </w:r>
      <w:r w:rsidRPr="00FA2ECF">
        <w:rPr>
          <w:rFonts w:ascii="Times New Roman" w:hAnsi="Times New Roman"/>
          <w:sz w:val="24"/>
          <w:szCs w:val="24"/>
        </w:rPr>
        <w:t xml:space="preserve"> году).  </w:t>
      </w:r>
      <w:r w:rsidRPr="00FA2ECF">
        <w:rPr>
          <w:rFonts w:ascii="Times New Roman" w:eastAsia="Arial Unicode MS" w:hAnsi="Times New Roman"/>
          <w:sz w:val="24"/>
          <w:szCs w:val="24"/>
        </w:rPr>
        <w:t>Таким образом,  в районе в последние годы из-за усложняющейся демографической ситуации и объективно нарастающ</w:t>
      </w:r>
      <w:r w:rsidR="001F5028" w:rsidRPr="00FA2ECF">
        <w:rPr>
          <w:rFonts w:ascii="Times New Roman" w:eastAsia="Arial Unicode MS" w:hAnsi="Times New Roman"/>
          <w:sz w:val="24"/>
          <w:szCs w:val="24"/>
        </w:rPr>
        <w:t>его процесса урбанизации, сохрани</w:t>
      </w:r>
      <w:r w:rsidRPr="00FA2ECF">
        <w:rPr>
          <w:rFonts w:ascii="Times New Roman" w:eastAsia="Arial Unicode MS" w:hAnsi="Times New Roman"/>
          <w:sz w:val="24"/>
          <w:szCs w:val="24"/>
        </w:rPr>
        <w:t xml:space="preserve">лась тенденция сокращения общего количества обучающихся. </w:t>
      </w:r>
    </w:p>
    <w:p w:rsidR="00876790" w:rsidRPr="00FA2ECF" w:rsidRDefault="00876790" w:rsidP="00FA2ECF">
      <w:pPr>
        <w:pStyle w:val="a9"/>
        <w:spacing w:line="360" w:lineRule="auto"/>
        <w:ind w:firstLine="397"/>
        <w:jc w:val="both"/>
        <w:rPr>
          <w:rFonts w:ascii="Times New Roman" w:hAnsi="Times New Roman"/>
          <w:sz w:val="24"/>
          <w:szCs w:val="24"/>
        </w:rPr>
      </w:pPr>
      <w:r w:rsidRPr="00FA2ECF">
        <w:rPr>
          <w:rFonts w:ascii="Times New Roman" w:hAnsi="Times New Roman"/>
          <w:sz w:val="24"/>
          <w:szCs w:val="24"/>
        </w:rPr>
        <w:t xml:space="preserve">В муниципалитете успешно реализуется программа «Школьный автобус»: 18 автобусов </w:t>
      </w:r>
      <w:r w:rsidR="001F5028" w:rsidRPr="00FA2ECF">
        <w:rPr>
          <w:rFonts w:ascii="Times New Roman" w:hAnsi="Times New Roman"/>
          <w:sz w:val="24"/>
          <w:szCs w:val="24"/>
        </w:rPr>
        <w:t xml:space="preserve">из 12 населённых пунктов </w:t>
      </w:r>
      <w:r w:rsidRPr="00FA2ECF">
        <w:rPr>
          <w:rFonts w:ascii="Times New Roman" w:hAnsi="Times New Roman"/>
          <w:sz w:val="24"/>
          <w:szCs w:val="24"/>
        </w:rPr>
        <w:t xml:space="preserve">перевозят </w:t>
      </w:r>
      <w:r w:rsidR="003E5F0A" w:rsidRPr="00FA2ECF">
        <w:rPr>
          <w:rFonts w:ascii="Times New Roman" w:hAnsi="Times New Roman"/>
          <w:sz w:val="24"/>
          <w:szCs w:val="24"/>
        </w:rPr>
        <w:t xml:space="preserve">258 </w:t>
      </w:r>
      <w:r w:rsidRPr="00FA2ECF">
        <w:rPr>
          <w:rFonts w:ascii="Times New Roman" w:hAnsi="Times New Roman"/>
          <w:sz w:val="24"/>
          <w:szCs w:val="24"/>
        </w:rPr>
        <w:t xml:space="preserve"> школьников или 1</w:t>
      </w:r>
      <w:r w:rsidR="003E5F0A" w:rsidRPr="00FA2ECF">
        <w:rPr>
          <w:rFonts w:ascii="Times New Roman" w:hAnsi="Times New Roman"/>
          <w:sz w:val="24"/>
          <w:szCs w:val="24"/>
        </w:rPr>
        <w:t>8</w:t>
      </w:r>
      <w:r w:rsidRPr="00FA2ECF">
        <w:rPr>
          <w:rFonts w:ascii="Times New Roman" w:hAnsi="Times New Roman"/>
          <w:sz w:val="24"/>
          <w:szCs w:val="24"/>
        </w:rPr>
        <w:t>,</w:t>
      </w:r>
      <w:r w:rsidR="003E5F0A" w:rsidRPr="00FA2ECF">
        <w:rPr>
          <w:rFonts w:ascii="Times New Roman" w:hAnsi="Times New Roman"/>
          <w:sz w:val="24"/>
          <w:szCs w:val="24"/>
        </w:rPr>
        <w:t>7</w:t>
      </w:r>
      <w:r w:rsidRPr="00FA2ECF">
        <w:rPr>
          <w:rFonts w:ascii="Times New Roman" w:hAnsi="Times New Roman"/>
          <w:sz w:val="24"/>
          <w:szCs w:val="24"/>
        </w:rPr>
        <w:t xml:space="preserve"> % от всех</w:t>
      </w:r>
      <w:r w:rsidR="003E5F0A" w:rsidRPr="00FA2ECF">
        <w:rPr>
          <w:rFonts w:ascii="Times New Roman" w:hAnsi="Times New Roman"/>
          <w:sz w:val="24"/>
          <w:szCs w:val="24"/>
        </w:rPr>
        <w:t xml:space="preserve"> учащихся района ( в 2015 г- 276 чел. или 19,6</w:t>
      </w:r>
      <w:r w:rsidRPr="00FA2ECF">
        <w:rPr>
          <w:rFonts w:ascii="Times New Roman" w:hAnsi="Times New Roman"/>
          <w:sz w:val="24"/>
          <w:szCs w:val="24"/>
        </w:rPr>
        <w:t xml:space="preserve"> % от всех учащихся района). Сокращение количества перевозимых детей объясняется уменьшением общего количества детей в районе.</w:t>
      </w:r>
    </w:p>
    <w:p w:rsidR="00876790" w:rsidRPr="00FA2ECF" w:rsidRDefault="00876790" w:rsidP="00FA2ECF">
      <w:pPr>
        <w:spacing w:line="360" w:lineRule="auto"/>
        <w:ind w:firstLine="397"/>
        <w:jc w:val="both"/>
        <w:rPr>
          <w:color w:val="242424"/>
          <w:bdr w:val="none" w:sz="0" w:space="0" w:color="auto" w:frame="1"/>
        </w:rPr>
      </w:pPr>
      <w:r w:rsidRPr="00FA2ECF">
        <w:t xml:space="preserve">Контингент учащихся  в образовательных организациях района  в основном представлен 4-мя национальностями: мордвами, русскими, чувашами и татарами. Кроме этого в школах района обучаются как минимум представители еще 10 национальностей.   Особенностью  образовательной деятельности всех педагогических коллективов района является воспитание детей на основе интернациональных и этнокультурных традиций, что позволяет формировать у обучающихся толерантность и уважение к представителям другой национальности и народности. А такие школы как Борискино-Игарская и Черно-Ключёвская средние школы, Ерилкинский филиал Старомаклаушской средней школы, в которых  в абсолютном большинстве дети этнически однородны, </w:t>
      </w:r>
      <w:r w:rsidR="001F5028" w:rsidRPr="00FA2ECF">
        <w:t xml:space="preserve">активно участвуют в областных и муниципальных мероприятиях национально-культурного характера, </w:t>
      </w:r>
      <w:r w:rsidRPr="00FA2ECF">
        <w:t>сохраняют чувашские  национальные традиции, культуру и язык.</w:t>
      </w:r>
    </w:p>
    <w:p w:rsidR="00876790" w:rsidRPr="00FA2ECF" w:rsidRDefault="00876790" w:rsidP="00FA2ECF">
      <w:pPr>
        <w:autoSpaceDE w:val="0"/>
        <w:autoSpaceDN w:val="0"/>
        <w:adjustRightInd w:val="0"/>
        <w:spacing w:line="360" w:lineRule="auto"/>
        <w:ind w:firstLine="397"/>
        <w:jc w:val="both"/>
      </w:pPr>
      <w:r w:rsidRPr="00FA2ECF">
        <w:rPr>
          <w:color w:val="242424"/>
          <w:bdr w:val="none" w:sz="0" w:space="0" w:color="auto" w:frame="1"/>
        </w:rPr>
        <w:lastRenderedPageBreak/>
        <w:t>В соответствии с дорожными картами образовательных организаций в 1-</w:t>
      </w:r>
      <w:r w:rsidR="001054B0" w:rsidRPr="00FA2ECF">
        <w:rPr>
          <w:color w:val="242424"/>
          <w:bdr w:val="none" w:sz="0" w:space="0" w:color="auto" w:frame="1"/>
        </w:rPr>
        <w:t>8</w:t>
      </w:r>
      <w:r w:rsidRPr="00FA2ECF">
        <w:rPr>
          <w:color w:val="242424"/>
          <w:bdr w:val="none" w:sz="0" w:space="0" w:color="auto" w:frame="1"/>
        </w:rPr>
        <w:t xml:space="preserve"> –х классах  идет внедрение ФГОС. </w:t>
      </w:r>
      <w:r w:rsidRPr="00FA2ECF">
        <w:t xml:space="preserve"> Сегодня  педагогические коллективы района </w:t>
      </w:r>
      <w:r w:rsidR="001F5028" w:rsidRPr="00FA2ECF">
        <w:t>не просто вооружают</w:t>
      </w:r>
      <w:r w:rsidR="00D82EA4" w:rsidRPr="00FA2ECF">
        <w:t xml:space="preserve"> обу</w:t>
      </w:r>
      <w:r w:rsidRPr="00FA2ECF">
        <w:t xml:space="preserve">чащихся фиксированным набором знаний, а </w:t>
      </w:r>
      <w:r w:rsidR="00D82EA4" w:rsidRPr="00FA2ECF">
        <w:t>формируют у них универсальные учебные действия,</w:t>
      </w:r>
      <w:r w:rsidRPr="00FA2ECF">
        <w:t xml:space="preserve"> умение и желание учиться всю жизнь, работать в команде, способность к самоизменению и саморазвитию на основе рефлексивной</w:t>
      </w:r>
      <w:r w:rsidR="00D82EA4" w:rsidRPr="00FA2ECF">
        <w:t xml:space="preserve"> самоорганизации.  На практике </w:t>
      </w:r>
      <w:r w:rsidRPr="00FA2ECF">
        <w:t xml:space="preserve"> это </w:t>
      </w:r>
      <w:r w:rsidR="002915E0" w:rsidRPr="00FA2ECF">
        <w:t>воплоща</w:t>
      </w:r>
      <w:r w:rsidR="00D82EA4" w:rsidRPr="00FA2ECF">
        <w:t xml:space="preserve">ется </w:t>
      </w:r>
      <w:r w:rsidRPr="00FA2ECF">
        <w:t xml:space="preserve">через </w:t>
      </w:r>
      <w:r w:rsidR="00D82EA4" w:rsidRPr="00FA2ECF">
        <w:t>системно-</w:t>
      </w:r>
      <w:r w:rsidRPr="00FA2ECF">
        <w:t xml:space="preserve">деятельностный </w:t>
      </w:r>
      <w:r w:rsidR="00D82EA4" w:rsidRPr="00FA2ECF">
        <w:t>подход к обучению</w:t>
      </w:r>
      <w:r w:rsidR="002915E0" w:rsidRPr="00FA2ECF">
        <w:t xml:space="preserve">. Однако реализуемая  модель системно-деятельностного подхода </w:t>
      </w:r>
      <w:r w:rsidRPr="00FA2ECF">
        <w:t xml:space="preserve"> в районе</w:t>
      </w:r>
      <w:r w:rsidR="002915E0" w:rsidRPr="00FA2ECF">
        <w:t xml:space="preserve"> ещё не имеет высокой эффективности </w:t>
      </w:r>
      <w:r w:rsidRPr="00FA2ECF">
        <w:t>.</w:t>
      </w:r>
      <w:r w:rsidR="00D82EA4" w:rsidRPr="00FA2ECF">
        <w:t xml:space="preserve"> Требуется также дальнейшее совершенствование системы мониторинга образовательн</w:t>
      </w:r>
      <w:r w:rsidR="007803C4" w:rsidRPr="00FA2ECF">
        <w:t>ого процесса, которая позволяет осознанно и целенаправленно управлять образовательной деятельностью школьников.</w:t>
      </w:r>
    </w:p>
    <w:p w:rsidR="00876790" w:rsidRPr="00FA2ECF" w:rsidRDefault="00876790" w:rsidP="00FA2ECF">
      <w:pPr>
        <w:autoSpaceDE w:val="0"/>
        <w:autoSpaceDN w:val="0"/>
        <w:adjustRightInd w:val="0"/>
        <w:spacing w:line="360" w:lineRule="auto"/>
        <w:ind w:firstLine="397"/>
        <w:jc w:val="both"/>
        <w:rPr>
          <w:b/>
        </w:rPr>
      </w:pPr>
      <w:r w:rsidRPr="00FA2ECF">
        <w:rPr>
          <w:b/>
        </w:rPr>
        <w:t>Задачи ОО района по внедрению ФГОС:</w:t>
      </w:r>
    </w:p>
    <w:p w:rsidR="00876790" w:rsidRPr="00FA2ECF" w:rsidRDefault="00BF1747" w:rsidP="00FA2ECF">
      <w:pPr>
        <w:pStyle w:val="aa"/>
        <w:numPr>
          <w:ilvl w:val="0"/>
          <w:numId w:val="4"/>
        </w:numPr>
        <w:autoSpaceDE w:val="0"/>
        <w:autoSpaceDN w:val="0"/>
        <w:adjustRightInd w:val="0"/>
        <w:spacing w:line="360" w:lineRule="auto"/>
        <w:ind w:firstLine="397"/>
        <w:contextualSpacing/>
        <w:jc w:val="both"/>
      </w:pPr>
      <w:r w:rsidRPr="00FA2ECF">
        <w:t>Повысить</w:t>
      </w:r>
      <w:r w:rsidR="00876790" w:rsidRPr="00FA2ECF">
        <w:t xml:space="preserve"> в образовательном процессе  </w:t>
      </w:r>
      <w:r w:rsidRPr="00FA2ECF">
        <w:t>эффективность</w:t>
      </w:r>
      <w:r w:rsidR="00876790" w:rsidRPr="00FA2ECF">
        <w:t>системно-деятельностного подхода.</w:t>
      </w:r>
    </w:p>
    <w:p w:rsidR="00876790" w:rsidRPr="00FA2ECF" w:rsidRDefault="00D82EA4" w:rsidP="00FA2ECF">
      <w:pPr>
        <w:pStyle w:val="aa"/>
        <w:numPr>
          <w:ilvl w:val="0"/>
          <w:numId w:val="4"/>
        </w:numPr>
        <w:autoSpaceDE w:val="0"/>
        <w:autoSpaceDN w:val="0"/>
        <w:adjustRightInd w:val="0"/>
        <w:spacing w:line="360" w:lineRule="auto"/>
        <w:ind w:firstLine="397"/>
        <w:contextualSpacing/>
        <w:jc w:val="both"/>
        <w:rPr>
          <w:i/>
          <w:u w:val="single"/>
        </w:rPr>
      </w:pPr>
      <w:r w:rsidRPr="00FA2ECF">
        <w:t>Совершенствова</w:t>
      </w:r>
      <w:r w:rsidR="00BF1747" w:rsidRPr="00FA2ECF">
        <w:t>тьсистему</w:t>
      </w:r>
      <w:r w:rsidR="00876790" w:rsidRPr="00FA2ECF">
        <w:t xml:space="preserve"> мониторинга результатов освоения основной образовательной программы начального и основного общего образования . </w:t>
      </w:r>
    </w:p>
    <w:p w:rsidR="00876790" w:rsidRPr="00FA2ECF" w:rsidRDefault="00876790" w:rsidP="00FA2ECF">
      <w:pPr>
        <w:spacing w:line="360" w:lineRule="auto"/>
        <w:ind w:firstLine="397"/>
        <w:jc w:val="both"/>
        <w:rPr>
          <w:iCs/>
        </w:rPr>
      </w:pPr>
      <w:r w:rsidRPr="00FA2ECF">
        <w:t xml:space="preserve">В районе имеется ценный  опыт организации профильного обучения в старшей школе на основе  индивидуальных учебных планов и ,прежде всего,  в Клявлинской  СОШ №2 им. В. Маскина, которая по данному направлению в своё время была региональной экспериментальной площадкой и является опорной школой СВУ.  Выпускники профильных групп и классов в основном показывают высокие результаты обучения, подтверждают выбранное направление своим поступлением в ВУЗы и ССУЗы. Однако </w:t>
      </w:r>
      <w:r w:rsidR="007803C4" w:rsidRPr="00FA2ECF">
        <w:t>в последние годы из-за сокращения количества классов –комплектов на старшей ступени обучения с реализацией профильного обучения возникают определённые трудности и , прежде всего</w:t>
      </w:r>
      <w:r w:rsidR="002915E0" w:rsidRPr="00FA2ECF">
        <w:t>,</w:t>
      </w:r>
      <w:r w:rsidR="007803C4" w:rsidRPr="00FA2ECF">
        <w:t xml:space="preserve"> в школах, которые являются малокомплектными. </w:t>
      </w:r>
      <w:r w:rsidR="002915E0" w:rsidRPr="00FA2ECF">
        <w:t xml:space="preserve">Наиболее оптимальный выход из сложившейся ситуации- это внутриклассная дифференциация и индивидуализация </w:t>
      </w:r>
      <w:r w:rsidR="00C45BCC" w:rsidRPr="00FA2ECF">
        <w:t>обучения.</w:t>
      </w:r>
    </w:p>
    <w:p w:rsidR="00876790" w:rsidRPr="00FA2ECF" w:rsidRDefault="00876790" w:rsidP="00FA2ECF">
      <w:pPr>
        <w:spacing w:line="360" w:lineRule="auto"/>
        <w:ind w:firstLine="397"/>
        <w:jc w:val="both"/>
        <w:rPr>
          <w:color w:val="242424"/>
          <w:bdr w:val="none" w:sz="0" w:space="0" w:color="auto" w:frame="1"/>
        </w:rPr>
      </w:pPr>
      <w:r w:rsidRPr="00FA2ECF">
        <w:rPr>
          <w:iCs/>
        </w:rPr>
        <w:t xml:space="preserve">В образовательных организациях района большое внимание уделяется сохранению и укреплению здоровья школьников. </w:t>
      </w:r>
      <w:r w:rsidRPr="00FA2ECF">
        <w:rPr>
          <w:color w:val="242424"/>
          <w:bdr w:val="none" w:sz="0" w:space="0" w:color="auto" w:frame="1"/>
        </w:rPr>
        <w:t>Качественное  горячее питани</w:t>
      </w:r>
      <w:r w:rsidR="00AF1CFE" w:rsidRPr="00FA2ECF">
        <w:rPr>
          <w:color w:val="242424"/>
          <w:bdr w:val="none" w:sz="0" w:space="0" w:color="auto" w:frame="1"/>
        </w:rPr>
        <w:t xml:space="preserve">е организовано самими ОО для  </w:t>
      </w:r>
      <w:r w:rsidR="00E92F69">
        <w:rPr>
          <w:color w:val="242424"/>
          <w:bdr w:val="none" w:sz="0" w:space="0" w:color="auto" w:frame="1"/>
        </w:rPr>
        <w:t>94,4</w:t>
      </w:r>
      <w:r w:rsidR="0031486C" w:rsidRPr="00FA2ECF">
        <w:rPr>
          <w:color w:val="242424"/>
          <w:bdr w:val="none" w:sz="0" w:space="0" w:color="auto" w:frame="1"/>
        </w:rPr>
        <w:t xml:space="preserve"> % </w:t>
      </w:r>
      <w:r w:rsidR="00AF1CFE" w:rsidRPr="00FA2ECF">
        <w:rPr>
          <w:color w:val="242424"/>
          <w:bdr w:val="none" w:sz="0" w:space="0" w:color="auto" w:frame="1"/>
        </w:rPr>
        <w:t>(в 2015 году-9</w:t>
      </w:r>
      <w:r w:rsidR="00E92F69">
        <w:rPr>
          <w:color w:val="242424"/>
          <w:bdr w:val="none" w:sz="0" w:space="0" w:color="auto" w:frame="1"/>
        </w:rPr>
        <w:t>3</w:t>
      </w:r>
      <w:r w:rsidR="00AF1CFE" w:rsidRPr="00FA2ECF">
        <w:rPr>
          <w:color w:val="242424"/>
          <w:bdr w:val="none" w:sz="0" w:space="0" w:color="auto" w:frame="1"/>
        </w:rPr>
        <w:t xml:space="preserve"> %)</w:t>
      </w:r>
      <w:r w:rsidRPr="00FA2ECF">
        <w:rPr>
          <w:color w:val="242424"/>
          <w:bdr w:val="none" w:sz="0" w:space="0" w:color="auto" w:frame="1"/>
        </w:rPr>
        <w:t xml:space="preserve"> школьников и 100 % дошкольников. В статусе региональной экспериментальной площадки ГБОУ СОШ №2 им. В. Маскина успешно участвует в реализации программы «Разговор о правильном питании» и распространении своего опыта среди других ОО Самарской области.</w:t>
      </w:r>
    </w:p>
    <w:p w:rsidR="00876790" w:rsidRPr="00FA2ECF" w:rsidRDefault="00876790" w:rsidP="00FA2ECF">
      <w:pPr>
        <w:spacing w:line="360" w:lineRule="auto"/>
        <w:ind w:firstLine="397"/>
        <w:jc w:val="both"/>
        <w:rPr>
          <w:color w:val="242424"/>
          <w:bdr w:val="none" w:sz="0" w:space="0" w:color="auto" w:frame="1"/>
        </w:rPr>
      </w:pPr>
      <w:r w:rsidRPr="00FA2ECF">
        <w:rPr>
          <w:color w:val="242424"/>
          <w:bdr w:val="none" w:sz="0" w:space="0" w:color="auto" w:frame="1"/>
        </w:rPr>
        <w:t>Сегодня перед образованием района стоит задача более высокого уровня:  увеличение доли учащихся, охваченных двухразовым горячим питанием</w:t>
      </w:r>
      <w:r w:rsidR="008B0C46" w:rsidRPr="00FA2ECF">
        <w:rPr>
          <w:color w:val="242424"/>
          <w:bdr w:val="none" w:sz="0" w:space="0" w:color="auto" w:frame="1"/>
        </w:rPr>
        <w:t>- до  35</w:t>
      </w:r>
      <w:r w:rsidRPr="00FA2ECF">
        <w:rPr>
          <w:color w:val="242424"/>
          <w:bdr w:val="none" w:sz="0" w:space="0" w:color="auto" w:frame="1"/>
        </w:rPr>
        <w:t xml:space="preserve"> %.</w:t>
      </w:r>
    </w:p>
    <w:p w:rsidR="00D82A72" w:rsidRPr="00FA2ECF" w:rsidRDefault="00D82A72" w:rsidP="00FA2ECF">
      <w:pPr>
        <w:spacing w:line="360" w:lineRule="auto"/>
        <w:ind w:firstLine="397"/>
        <w:jc w:val="both"/>
        <w:rPr>
          <w:color w:val="242424"/>
        </w:rPr>
      </w:pPr>
      <w:r w:rsidRPr="00FA2ECF">
        <w:rPr>
          <w:color w:val="242424"/>
        </w:rPr>
        <w:lastRenderedPageBreak/>
        <w:t xml:space="preserve">В </w:t>
      </w:r>
      <w:r w:rsidR="00AE1912" w:rsidRPr="00FA2ECF">
        <w:rPr>
          <w:color w:val="242424"/>
        </w:rPr>
        <w:t xml:space="preserve">2016 </w:t>
      </w:r>
      <w:r w:rsidRPr="00FA2ECF">
        <w:rPr>
          <w:color w:val="242424"/>
        </w:rPr>
        <w:t>году в районе функционировало 9 лагерей дневного пребывания детей, в которых отдохнуло 615 детей ( в прошлом году-615  чел.). На организацию летнего отдыха детей выделено из регионального бюджета 861,5 тыс. рублей, муниципального бюджета-38 тыс. рублей. За счёт органов социального страхования в лагерях и санаториях оздоровилось 146 детей школьного возраста.</w:t>
      </w:r>
    </w:p>
    <w:p w:rsidR="00EF7B97" w:rsidRPr="00FA2ECF" w:rsidRDefault="00EF7B97" w:rsidP="00FA2ECF">
      <w:pPr>
        <w:spacing w:line="360" w:lineRule="auto"/>
        <w:ind w:firstLine="397"/>
        <w:jc w:val="both"/>
        <w:rPr>
          <w:color w:val="242424"/>
          <w:bdr w:val="none" w:sz="0" w:space="0" w:color="auto" w:frame="1"/>
        </w:rPr>
      </w:pPr>
      <w:r w:rsidRPr="00FA2ECF">
        <w:rPr>
          <w:color w:val="242424"/>
          <w:bdr w:val="none" w:sz="0" w:space="0" w:color="auto" w:frame="1"/>
        </w:rPr>
        <w:t xml:space="preserve">Разнообразными  видами спортивно-оздоровительной работы  в муниципалитете  охвачено 63 % обучающихся. Районные команды   по результатам областной спартакиады школьников в 2016 учебном году были в числе лидеров по баскетболу  ( 2 место –команда девочек),  настольному теннису (2 место), лыжным гонкам ( 6  место).  В личном первенстве на областной спартакиаде по легкой атлетике 2-е учащихся (ГБОУ СОШ с. Старый Маклауш и с. Чёрный ключ) стали победителями на дистанции 400 м и 3000 м. Высокие результаты также достигнуты воспитанниками СП «Прометей» ГБОУ СОШ № 2 им. В. Маскина ж.-д. ст. Клявлино на областных и российских соревнованиях по таэк-вон-до  . </w:t>
      </w:r>
    </w:p>
    <w:p w:rsidR="00EF7B97" w:rsidRPr="00FA2ECF" w:rsidRDefault="00EF7B97" w:rsidP="00FA2ECF">
      <w:pPr>
        <w:spacing w:line="360" w:lineRule="auto"/>
        <w:ind w:firstLine="397"/>
        <w:jc w:val="both"/>
        <w:rPr>
          <w:color w:val="242424"/>
          <w:bdr w:val="none" w:sz="0" w:space="0" w:color="auto" w:frame="1"/>
        </w:rPr>
      </w:pPr>
      <w:r w:rsidRPr="00FA2ECF">
        <w:rPr>
          <w:color w:val="242424"/>
          <w:bdr w:val="none" w:sz="0" w:space="0" w:color="auto" w:frame="1"/>
        </w:rPr>
        <w:t xml:space="preserve">В целом муниципальная команда на областной спартакиаде школьников в 2016 году заняла  10 место, в прошлом году </w:t>
      </w:r>
      <w:r w:rsidR="00AE1912" w:rsidRPr="00FA2ECF">
        <w:rPr>
          <w:color w:val="242424"/>
          <w:bdr w:val="none" w:sz="0" w:space="0" w:color="auto" w:frame="1"/>
        </w:rPr>
        <w:t xml:space="preserve">- </w:t>
      </w:r>
      <w:r w:rsidRPr="00FA2ECF">
        <w:rPr>
          <w:color w:val="242424"/>
          <w:bdr w:val="none" w:sz="0" w:space="0" w:color="auto" w:frame="1"/>
        </w:rPr>
        <w:t>22 место.</w:t>
      </w:r>
    </w:p>
    <w:p w:rsidR="00EF7B97" w:rsidRPr="00FA2ECF" w:rsidRDefault="00EF7B97" w:rsidP="00FA2ECF">
      <w:pPr>
        <w:spacing w:line="360" w:lineRule="auto"/>
        <w:ind w:firstLine="397"/>
        <w:jc w:val="both"/>
        <w:rPr>
          <w:color w:val="242424"/>
          <w:bdr w:val="none" w:sz="0" w:space="0" w:color="auto" w:frame="1"/>
        </w:rPr>
      </w:pPr>
      <w:r w:rsidRPr="00FA2ECF">
        <w:rPr>
          <w:color w:val="242424"/>
          <w:bdr w:val="none" w:sz="0" w:space="0" w:color="auto" w:frame="1"/>
        </w:rPr>
        <w:t>В 2016 учебном году в ОО района была организована работа по сдаче норм ГТО. Перед руководителями школ района была поставлена задача –обеспечить все необходимые условия для сдачи норм ГТО ,прежде всего,  учащимися 11-х классов. Надо отметить, что эта задача была успешно выполнена:   выпускники наших школ приняли массовое участие в сдаче норм ГТО и 3 человека</w:t>
      </w:r>
      <w:r w:rsidR="00AE1912" w:rsidRPr="00FA2ECF">
        <w:rPr>
          <w:color w:val="242424"/>
          <w:bdr w:val="none" w:sz="0" w:space="0" w:color="auto" w:frame="1"/>
        </w:rPr>
        <w:t xml:space="preserve"> из 56</w:t>
      </w:r>
      <w:r w:rsidRPr="00FA2ECF">
        <w:rPr>
          <w:color w:val="242424"/>
          <w:bdr w:val="none" w:sz="0" w:space="0" w:color="auto" w:frame="1"/>
        </w:rPr>
        <w:t xml:space="preserve"> получили золотые значки ГТО. А ученик ГБОУ СОШ с. Старый Маклауш на окружном фестивале ГТО занял 1 место,  на  областном – 3 место.</w:t>
      </w:r>
    </w:p>
    <w:p w:rsidR="00EF7B97" w:rsidRPr="00FA2ECF" w:rsidRDefault="00EF7B97" w:rsidP="00FA2ECF">
      <w:pPr>
        <w:spacing w:line="360" w:lineRule="auto"/>
        <w:ind w:firstLine="397"/>
        <w:jc w:val="both"/>
        <w:rPr>
          <w:b/>
          <w:color w:val="242424"/>
          <w:bdr w:val="none" w:sz="0" w:space="0" w:color="auto" w:frame="1"/>
        </w:rPr>
      </w:pPr>
      <w:r w:rsidRPr="00FA2ECF">
        <w:rPr>
          <w:b/>
          <w:color w:val="242424"/>
          <w:bdr w:val="none" w:sz="0" w:space="0" w:color="auto" w:frame="1"/>
        </w:rPr>
        <w:t>Задачи ОО  по сохранению и укреплению здоровья обучающихся :</w:t>
      </w:r>
    </w:p>
    <w:p w:rsidR="00EF7B97" w:rsidRPr="00FA2ECF" w:rsidRDefault="00EF7B97" w:rsidP="00FA2ECF">
      <w:pPr>
        <w:pStyle w:val="aa"/>
        <w:numPr>
          <w:ilvl w:val="0"/>
          <w:numId w:val="5"/>
        </w:numPr>
        <w:spacing w:after="200" w:line="360" w:lineRule="auto"/>
        <w:ind w:firstLine="397"/>
        <w:contextualSpacing/>
        <w:jc w:val="both"/>
        <w:rPr>
          <w:color w:val="242424"/>
        </w:rPr>
      </w:pPr>
      <w:r w:rsidRPr="00FA2ECF">
        <w:rPr>
          <w:color w:val="242424"/>
        </w:rPr>
        <w:t>Увеличить долю обучающихся, регулярно занимающихся физкультурой и спортом, до 65 %.</w:t>
      </w:r>
    </w:p>
    <w:p w:rsidR="00EF7B97" w:rsidRPr="00FA2ECF" w:rsidRDefault="00EF7B97" w:rsidP="00FA2ECF">
      <w:pPr>
        <w:pStyle w:val="aa"/>
        <w:numPr>
          <w:ilvl w:val="0"/>
          <w:numId w:val="5"/>
        </w:numPr>
        <w:spacing w:after="200" w:line="360" w:lineRule="auto"/>
        <w:ind w:firstLine="397"/>
        <w:contextualSpacing/>
        <w:jc w:val="both"/>
        <w:rPr>
          <w:color w:val="242424"/>
        </w:rPr>
      </w:pPr>
      <w:r w:rsidRPr="00FA2ECF">
        <w:rPr>
          <w:color w:val="242424"/>
        </w:rPr>
        <w:t>Продолжить  работу по выполнению норм ГТО учащимися всех ступеней обучения.</w:t>
      </w:r>
    </w:p>
    <w:p w:rsidR="00D82A72" w:rsidRPr="00FA2ECF" w:rsidRDefault="00D82A72" w:rsidP="00FA2ECF">
      <w:pPr>
        <w:autoSpaceDE w:val="0"/>
        <w:autoSpaceDN w:val="0"/>
        <w:adjustRightInd w:val="0"/>
        <w:spacing w:line="360" w:lineRule="auto"/>
        <w:ind w:firstLine="397"/>
        <w:jc w:val="both"/>
        <w:rPr>
          <w:b/>
        </w:rPr>
      </w:pPr>
      <w:r w:rsidRPr="00FA2ECF">
        <w:rPr>
          <w:color w:val="242424"/>
          <w:bdr w:val="none" w:sz="0" w:space="0" w:color="auto" w:frame="1"/>
        </w:rPr>
        <w:t>Важным направлением деятельности ОО района является работа с одарёнными детьми.</w:t>
      </w:r>
      <w:r w:rsidR="00BF1747" w:rsidRPr="00FA2ECF">
        <w:rPr>
          <w:iCs/>
        </w:rPr>
        <w:t xml:space="preserve">По данному направлению наибольший и многопрофильный  результат достигнут школой им. В. Маскина-опорной школой СВУ. Есть достижения как минимум регионального уровня и в других средних образовательных школах района. </w:t>
      </w:r>
      <w:r w:rsidRPr="00FA2ECF">
        <w:rPr>
          <w:iCs/>
        </w:rPr>
        <w:t>Выявление</w:t>
      </w:r>
      <w:r w:rsidRPr="00FA2ECF">
        <w:t xml:space="preserve">одаренных детей на уровне ОУ осуществляется в рамках основной образовательной деятельности с помощью диагностических методик, </w:t>
      </w:r>
      <w:r w:rsidRPr="00FA2ECF">
        <w:lastRenderedPageBreak/>
        <w:t>внутриучрежденческих конкурсов и соревнований. На муниципальном уровне это происходит в основном через систему областных конкурсных мероприятий, большинство которых включают в себя районные,  окружные этапы и в свою очередь являются этапами всероссийских мероприятий. Но время требует от нас начинать работу с одарёнными детьми как можно раньше- с 3-4-летнего возраста.</w:t>
      </w:r>
    </w:p>
    <w:p w:rsidR="00D82A72" w:rsidRPr="00FA2ECF" w:rsidRDefault="00D82A72" w:rsidP="00FA2ECF">
      <w:pPr>
        <w:spacing w:line="360" w:lineRule="auto"/>
        <w:ind w:firstLine="397"/>
        <w:jc w:val="both"/>
      </w:pPr>
      <w:r w:rsidRPr="00FA2ECF">
        <w:t xml:space="preserve">Учащиеся  нашего района массово стали заниматься  проектной и научно - исследовательской деятельностью, активно участвуют во многих окружных, региональных и всероссийских конкурсах. </w:t>
      </w:r>
    </w:p>
    <w:p w:rsidR="00D82A72" w:rsidRPr="00FA2ECF" w:rsidRDefault="00D82A72" w:rsidP="00FA2ECF">
      <w:pPr>
        <w:autoSpaceDE w:val="0"/>
        <w:autoSpaceDN w:val="0"/>
        <w:adjustRightInd w:val="0"/>
        <w:spacing w:line="360" w:lineRule="auto"/>
        <w:ind w:firstLine="397"/>
        <w:jc w:val="both"/>
      </w:pPr>
      <w:r w:rsidRPr="00FA2ECF">
        <w:t xml:space="preserve">Наши дети  ежегодно показывают  стабильно хорошие результаты по многим предметам на окружном этапе школьной олимпиады. Но в последние годы они ни разу не становились призёрами и победителями   регионального этапа. По   уровню  квалификации учителей (76,4 % имеют высшую и первую квалификационные категории) наш район находится в числе лидеров по области, а по олимпиадному движению- в группе аутсайдеров. </w:t>
      </w:r>
    </w:p>
    <w:p w:rsidR="00D82A72" w:rsidRPr="00FA2ECF" w:rsidRDefault="00D82A72" w:rsidP="00FA2ECF">
      <w:pPr>
        <w:autoSpaceDE w:val="0"/>
        <w:autoSpaceDN w:val="0"/>
        <w:adjustRightInd w:val="0"/>
        <w:spacing w:line="360" w:lineRule="auto"/>
        <w:ind w:firstLine="397"/>
        <w:jc w:val="both"/>
      </w:pPr>
      <w:r w:rsidRPr="00FA2ECF">
        <w:rPr>
          <w:b/>
        </w:rPr>
        <w:t>Вывод</w:t>
      </w:r>
      <w:r w:rsidRPr="00FA2ECF">
        <w:t xml:space="preserve"> : в этом направлении мы работаем бессистемно и очень слабо используем имеющийся творческий потенциал учителей высших квалификационных категорий.</w:t>
      </w:r>
    </w:p>
    <w:p w:rsidR="00D82A72" w:rsidRPr="00FA2ECF" w:rsidRDefault="00D82A72" w:rsidP="00FA2ECF">
      <w:pPr>
        <w:autoSpaceDE w:val="0"/>
        <w:autoSpaceDN w:val="0"/>
        <w:adjustRightInd w:val="0"/>
        <w:spacing w:line="360" w:lineRule="auto"/>
        <w:ind w:firstLine="397"/>
        <w:rPr>
          <w:b/>
        </w:rPr>
      </w:pPr>
      <w:r w:rsidRPr="00FA2ECF">
        <w:rPr>
          <w:b/>
        </w:rPr>
        <w:t>Задачи</w:t>
      </w:r>
      <w:r w:rsidR="00AE1912" w:rsidRPr="00FA2ECF">
        <w:rPr>
          <w:b/>
        </w:rPr>
        <w:t xml:space="preserve"> ОО района</w:t>
      </w:r>
      <w:r w:rsidRPr="00FA2ECF">
        <w:rPr>
          <w:b/>
        </w:rPr>
        <w:t>:</w:t>
      </w:r>
    </w:p>
    <w:p w:rsidR="00D82A72" w:rsidRPr="00FA2ECF" w:rsidRDefault="00BF1747" w:rsidP="00FA2ECF">
      <w:pPr>
        <w:pStyle w:val="aa"/>
        <w:numPr>
          <w:ilvl w:val="0"/>
          <w:numId w:val="6"/>
        </w:numPr>
        <w:autoSpaceDE w:val="0"/>
        <w:autoSpaceDN w:val="0"/>
        <w:adjustRightInd w:val="0"/>
        <w:spacing w:line="360" w:lineRule="auto"/>
        <w:ind w:firstLine="397"/>
        <w:contextualSpacing/>
        <w:jc w:val="both"/>
      </w:pPr>
      <w:r w:rsidRPr="00FA2ECF">
        <w:t>Создать в ОО района систему</w:t>
      </w:r>
      <w:r w:rsidR="00D82A72" w:rsidRPr="00FA2ECF">
        <w:t xml:space="preserve"> непрерывной работы с одарёнными детьми от 3-х до 17 лет.</w:t>
      </w:r>
    </w:p>
    <w:p w:rsidR="00D82A72" w:rsidRPr="00FA2ECF" w:rsidRDefault="00BF1747" w:rsidP="00FA2ECF">
      <w:pPr>
        <w:pStyle w:val="aa"/>
        <w:numPr>
          <w:ilvl w:val="0"/>
          <w:numId w:val="6"/>
        </w:numPr>
        <w:autoSpaceDE w:val="0"/>
        <w:autoSpaceDN w:val="0"/>
        <w:adjustRightInd w:val="0"/>
        <w:spacing w:line="360" w:lineRule="auto"/>
        <w:ind w:firstLine="397"/>
        <w:contextualSpacing/>
        <w:jc w:val="both"/>
      </w:pPr>
      <w:r w:rsidRPr="00FA2ECF">
        <w:t>Организовать специальную курсовую подготовку</w:t>
      </w:r>
      <w:r w:rsidR="00D82A72" w:rsidRPr="00FA2ECF">
        <w:t xml:space="preserve"> учителей, занимающихся с «олимпиадниками»: одарённому ученику- одаренного учителя.</w:t>
      </w:r>
    </w:p>
    <w:p w:rsidR="00D82A72" w:rsidRPr="00FA2ECF" w:rsidRDefault="00BF1747" w:rsidP="00FA2ECF">
      <w:pPr>
        <w:pStyle w:val="aa"/>
        <w:numPr>
          <w:ilvl w:val="0"/>
          <w:numId w:val="6"/>
        </w:numPr>
        <w:autoSpaceDE w:val="0"/>
        <w:autoSpaceDN w:val="0"/>
        <w:adjustRightInd w:val="0"/>
        <w:spacing w:line="360" w:lineRule="auto"/>
        <w:ind w:firstLine="397"/>
        <w:contextualSpacing/>
        <w:jc w:val="both"/>
      </w:pPr>
      <w:r w:rsidRPr="00FA2ECF">
        <w:t>Организовать учебно-тренировочные сборы</w:t>
      </w:r>
      <w:r w:rsidR="00D82A72" w:rsidRPr="00FA2ECF">
        <w:t xml:space="preserve"> обучающихся </w:t>
      </w:r>
      <w:r w:rsidRPr="00FA2ECF">
        <w:t xml:space="preserve">по подготовке </w:t>
      </w:r>
      <w:r w:rsidR="00D82A72" w:rsidRPr="00FA2ECF">
        <w:t>к олимпиадам окружного и регионального этапов.</w:t>
      </w:r>
    </w:p>
    <w:p w:rsidR="009E1741" w:rsidRPr="00FA2ECF" w:rsidRDefault="00876790" w:rsidP="00FA2ECF">
      <w:pPr>
        <w:autoSpaceDE w:val="0"/>
        <w:autoSpaceDN w:val="0"/>
        <w:adjustRightInd w:val="0"/>
        <w:spacing w:line="360" w:lineRule="auto"/>
        <w:ind w:firstLine="397"/>
        <w:jc w:val="both"/>
      </w:pPr>
      <w:r w:rsidRPr="00FA2ECF">
        <w:t xml:space="preserve">Сегодня для подтверждения способности образовательного учреждения к устойчивому росту качества обучения стали необходимы современные контрольно–оценочные средства и процедуры, основанные на педагогических измерениях учебных достижений и обеспечивающие достоверность, надежность и валидность образовательной информации. </w:t>
      </w:r>
    </w:p>
    <w:p w:rsidR="009E1741" w:rsidRPr="00FA2ECF" w:rsidRDefault="009E1741" w:rsidP="00FA2ECF">
      <w:pPr>
        <w:pStyle w:val="p5"/>
        <w:shd w:val="clear" w:color="auto" w:fill="FFFFFF"/>
        <w:spacing w:before="0" w:beforeAutospacing="0" w:after="0" w:afterAutospacing="0" w:line="360" w:lineRule="auto"/>
        <w:ind w:firstLine="397"/>
        <w:jc w:val="both"/>
        <w:rPr>
          <w:color w:val="000000"/>
        </w:rPr>
      </w:pPr>
      <w:r w:rsidRPr="00FA2ECF">
        <w:rPr>
          <w:color w:val="000000"/>
        </w:rPr>
        <w:t>Важным нововведением в системе оценки качества образования в 2016 году стало проведение всероссийских проверочных работ</w:t>
      </w:r>
      <w:r w:rsidR="00724C9D" w:rsidRPr="00FA2ECF">
        <w:rPr>
          <w:color w:val="000000"/>
        </w:rPr>
        <w:t xml:space="preserve"> (ВПР)</w:t>
      </w:r>
      <w:r w:rsidRPr="00FA2ECF">
        <w:rPr>
          <w:color w:val="000000"/>
        </w:rPr>
        <w:t xml:space="preserve"> среди учащихся, завершающих обучение на уровне начального общего образования. 9</w:t>
      </w:r>
      <w:r w:rsidR="00724C9D" w:rsidRPr="00FA2ECF">
        <w:rPr>
          <w:color w:val="000000"/>
        </w:rPr>
        <w:t>6</w:t>
      </w:r>
      <w:r w:rsidRPr="00FA2ECF">
        <w:rPr>
          <w:color w:val="000000"/>
        </w:rPr>
        <w:t xml:space="preserve"> % четвероклассников успешно справились с</w:t>
      </w:r>
      <w:r w:rsidR="00724C9D" w:rsidRPr="00FA2ECF">
        <w:rPr>
          <w:color w:val="000000"/>
        </w:rPr>
        <w:t xml:space="preserve"> ВПР</w:t>
      </w:r>
      <w:r w:rsidRPr="00FA2ECF">
        <w:rPr>
          <w:color w:val="000000"/>
        </w:rPr>
        <w:t>.</w:t>
      </w:r>
      <w:r w:rsidR="00724C9D" w:rsidRPr="00FA2ECF">
        <w:rPr>
          <w:color w:val="000000"/>
        </w:rPr>
        <w:t xml:space="preserve"> В процессе проведения данных работ  </w:t>
      </w:r>
      <w:r w:rsidRPr="00FA2ECF">
        <w:rPr>
          <w:color w:val="000000"/>
        </w:rPr>
        <w:t xml:space="preserve">были выявлены дети, которые </w:t>
      </w:r>
      <w:r w:rsidR="00724C9D" w:rsidRPr="00FA2ECF">
        <w:rPr>
          <w:color w:val="000000"/>
        </w:rPr>
        <w:t xml:space="preserve">которые справились с </w:t>
      </w:r>
      <w:r w:rsidRPr="00FA2ECF">
        <w:rPr>
          <w:color w:val="000000"/>
        </w:rPr>
        <w:t>задания</w:t>
      </w:r>
      <w:r w:rsidR="00724C9D" w:rsidRPr="00FA2ECF">
        <w:rPr>
          <w:color w:val="000000"/>
        </w:rPr>
        <w:t>ми</w:t>
      </w:r>
      <w:r w:rsidRPr="00FA2ECF">
        <w:rPr>
          <w:color w:val="000000"/>
        </w:rPr>
        <w:t xml:space="preserve"> повышенной сложности. </w:t>
      </w:r>
      <w:r w:rsidR="00724C9D" w:rsidRPr="00FA2ECF">
        <w:rPr>
          <w:color w:val="000000"/>
        </w:rPr>
        <w:t xml:space="preserve">Так </w:t>
      </w:r>
      <w:r w:rsidRPr="00FA2ECF">
        <w:rPr>
          <w:color w:val="000000"/>
        </w:rPr>
        <w:t xml:space="preserve">по математике </w:t>
      </w:r>
      <w:r w:rsidR="00724C9D" w:rsidRPr="00FA2ECF">
        <w:rPr>
          <w:color w:val="000000"/>
        </w:rPr>
        <w:t>их было 7,8</w:t>
      </w:r>
      <w:r w:rsidRPr="00FA2ECF">
        <w:rPr>
          <w:color w:val="000000"/>
        </w:rPr>
        <w:t>% от общего числа прошедших процедуру</w:t>
      </w:r>
      <w:r w:rsidR="00724C9D" w:rsidRPr="00FA2ECF">
        <w:rPr>
          <w:color w:val="000000"/>
        </w:rPr>
        <w:t xml:space="preserve"> ВПР</w:t>
      </w:r>
      <w:r w:rsidRPr="00FA2ECF">
        <w:rPr>
          <w:color w:val="000000"/>
        </w:rPr>
        <w:t xml:space="preserve">.Теперь </w:t>
      </w:r>
      <w:r w:rsidR="00724C9D" w:rsidRPr="00FA2ECF">
        <w:rPr>
          <w:color w:val="000000"/>
        </w:rPr>
        <w:t xml:space="preserve">задачей педагогических </w:t>
      </w:r>
      <w:r w:rsidR="00724C9D" w:rsidRPr="00FA2ECF">
        <w:rPr>
          <w:color w:val="000000"/>
        </w:rPr>
        <w:lastRenderedPageBreak/>
        <w:t xml:space="preserve">коллективов района является организация </w:t>
      </w:r>
      <w:r w:rsidRPr="00FA2ECF">
        <w:rPr>
          <w:color w:val="000000"/>
        </w:rPr>
        <w:t xml:space="preserve"> качественно</w:t>
      </w:r>
      <w:r w:rsidR="00724C9D" w:rsidRPr="00FA2ECF">
        <w:rPr>
          <w:color w:val="000000"/>
        </w:rPr>
        <w:t>го психолого-педагогического сопровождения этих детей, обеспечение развития</w:t>
      </w:r>
      <w:r w:rsidRPr="00FA2ECF">
        <w:rPr>
          <w:color w:val="000000"/>
        </w:rPr>
        <w:t xml:space="preserve"> одарённости. </w:t>
      </w:r>
    </w:p>
    <w:p w:rsidR="00876790" w:rsidRPr="00FA2ECF" w:rsidRDefault="00876790" w:rsidP="00FA2ECF">
      <w:pPr>
        <w:autoSpaceDE w:val="0"/>
        <w:autoSpaceDN w:val="0"/>
        <w:adjustRightInd w:val="0"/>
        <w:spacing w:line="360" w:lineRule="auto"/>
        <w:ind w:firstLine="397"/>
        <w:jc w:val="both"/>
        <w:rPr>
          <w:iCs/>
          <w:color w:val="000000"/>
        </w:rPr>
      </w:pPr>
      <w:r w:rsidRPr="00FA2ECF">
        <w:t xml:space="preserve">На уровне образовательного учреждения оценка качества образования </w:t>
      </w:r>
      <w:r w:rsidR="007E542F" w:rsidRPr="00FA2ECF">
        <w:t xml:space="preserve">также </w:t>
      </w:r>
      <w:r w:rsidRPr="00FA2ECF">
        <w:t>представлена двумя процедурами: государственной итоговой аттестацией выпускников, освоивших образовательные программы основного и среднего общего образования как процедуры внешней оценки, а также промежуточной и текущей аттестацией учащихся в рамках внутренней системы контроля качества образования.</w:t>
      </w:r>
    </w:p>
    <w:p w:rsidR="00876790" w:rsidRPr="00FA2ECF" w:rsidRDefault="00876790" w:rsidP="00FA2ECF">
      <w:pPr>
        <w:spacing w:line="360" w:lineRule="auto"/>
        <w:ind w:left="720" w:firstLine="397"/>
        <w:jc w:val="center"/>
        <w:rPr>
          <w:b/>
        </w:rPr>
      </w:pPr>
      <w:r w:rsidRPr="00FA2ECF">
        <w:rPr>
          <w:b/>
        </w:rPr>
        <w:t>9 классы</w:t>
      </w:r>
    </w:p>
    <w:p w:rsidR="00B007C6" w:rsidRPr="00FA2ECF" w:rsidRDefault="00B007C6" w:rsidP="00FA2ECF">
      <w:pPr>
        <w:spacing w:line="360" w:lineRule="auto"/>
        <w:ind w:firstLine="397"/>
        <w:jc w:val="both"/>
      </w:pPr>
      <w:r w:rsidRPr="00FA2ECF">
        <w:t>На начало ГИА 2016 года в школах  района обучалось 178 девятиклассников, из них  все были допущены к государственной итоговой аттестации: 159- в форме ОГЭ  и 19- в щадящей форме (ГВЭ).</w:t>
      </w:r>
    </w:p>
    <w:p w:rsidR="00B007C6" w:rsidRPr="00FA2ECF" w:rsidRDefault="00B007C6" w:rsidP="00FA2ECF">
      <w:pPr>
        <w:spacing w:line="360" w:lineRule="auto"/>
        <w:ind w:firstLine="397"/>
        <w:jc w:val="both"/>
      </w:pPr>
      <w:r w:rsidRPr="00FA2ECF">
        <w:t>Из числа допущенных к итоговой аттестации 98,9  % ( в 2015 году- 89,2  % ) выпускников получили аттестаты, в том числе 10,2 %( в 2015 году- 4,7  % )  получили аттестаты особого образца.</w:t>
      </w:r>
    </w:p>
    <w:p w:rsidR="00876790" w:rsidRPr="00FA2ECF" w:rsidRDefault="00876790" w:rsidP="00FA2ECF">
      <w:pPr>
        <w:pStyle w:val="aa"/>
        <w:autoSpaceDE w:val="0"/>
        <w:autoSpaceDN w:val="0"/>
        <w:adjustRightInd w:val="0"/>
        <w:spacing w:line="360" w:lineRule="auto"/>
        <w:ind w:firstLine="397"/>
        <w:jc w:val="center"/>
        <w:rPr>
          <w:b/>
          <w:iCs/>
          <w:color w:val="000000"/>
        </w:rPr>
      </w:pPr>
      <w:r w:rsidRPr="00FA2ECF">
        <w:rPr>
          <w:b/>
          <w:iCs/>
          <w:color w:val="000000"/>
        </w:rPr>
        <w:t>11 классы</w:t>
      </w:r>
    </w:p>
    <w:p w:rsidR="00AB50E7" w:rsidRPr="00FA2ECF" w:rsidRDefault="00AB50E7" w:rsidP="00FA2ECF">
      <w:pPr>
        <w:spacing w:line="360" w:lineRule="auto"/>
        <w:ind w:firstLine="397"/>
        <w:jc w:val="both"/>
      </w:pPr>
      <w:r w:rsidRPr="00FA2ECF">
        <w:t>Всего на конец учебного года в школах района  обучалось 56 учащихся 11</w:t>
      </w:r>
      <w:r w:rsidR="00010FBF" w:rsidRPr="00FA2ECF">
        <w:t xml:space="preserve">-х классов, все </w:t>
      </w:r>
      <w:r w:rsidRPr="00FA2ECF">
        <w:t xml:space="preserve"> были допущены к итоговой аттестации в форме ЕГЭ</w:t>
      </w:r>
      <w:r w:rsidR="00010FBF" w:rsidRPr="00FA2ECF">
        <w:t xml:space="preserve"> и по  результатам экзаменов 100 %  ( в 2015 году-98,8 %) выпускников получили аттестаты о среднем общем образовании .</w:t>
      </w:r>
    </w:p>
    <w:p w:rsidR="00AB50E7" w:rsidRPr="00FA2ECF" w:rsidRDefault="00AB50E7" w:rsidP="00FA2ECF">
      <w:pPr>
        <w:spacing w:line="360" w:lineRule="auto"/>
        <w:ind w:firstLine="397"/>
        <w:jc w:val="both"/>
      </w:pPr>
      <w:r w:rsidRPr="00FA2ECF">
        <w:t>6 выпускников -10,7 %  (в 2015 году-3,5 %) получили аттестаты особого образца и «Золотые медали»</w:t>
      </w:r>
      <w:r w:rsidR="00CC6B8D" w:rsidRPr="00FA2ECF">
        <w:t>.</w:t>
      </w:r>
    </w:p>
    <w:p w:rsidR="00010FBF" w:rsidRPr="00FA2ECF" w:rsidRDefault="00010FBF" w:rsidP="00FA2ECF">
      <w:pPr>
        <w:spacing w:line="360" w:lineRule="auto"/>
        <w:ind w:firstLine="397"/>
        <w:jc w:val="both"/>
        <w:rPr>
          <w:color w:val="000000"/>
        </w:rPr>
      </w:pPr>
      <w:r w:rsidRPr="00FA2ECF">
        <w:t>78, 6 % выпускников продолжают образ</w:t>
      </w:r>
      <w:r w:rsidR="00CC6B8D" w:rsidRPr="00FA2ECF">
        <w:t xml:space="preserve">ование в ВУЗах, в </w:t>
      </w:r>
      <w:r w:rsidRPr="00FA2ECF">
        <w:t>ССУЗах-21, 4 %. Обучаются на бюджетной основе</w:t>
      </w:r>
      <w:r w:rsidR="00CC6B8D" w:rsidRPr="00FA2ECF">
        <w:t xml:space="preserve"> 69,4 %  выпускников (в 2015 году-73,3 %).</w:t>
      </w:r>
    </w:p>
    <w:p w:rsidR="00D20912" w:rsidRPr="00FA2ECF" w:rsidRDefault="00D20912" w:rsidP="00FA2ECF">
      <w:pPr>
        <w:spacing w:line="360" w:lineRule="auto"/>
        <w:ind w:firstLine="397"/>
        <w:jc w:val="both"/>
        <w:rPr>
          <w:color w:val="242424"/>
          <w:bdr w:val="none" w:sz="0" w:space="0" w:color="auto" w:frame="1"/>
        </w:rPr>
      </w:pPr>
      <w:r w:rsidRPr="00FA2ECF">
        <w:rPr>
          <w:color w:val="242424"/>
          <w:bdr w:val="none" w:sz="0" w:space="0" w:color="auto" w:frame="1"/>
        </w:rPr>
        <w:t xml:space="preserve">В 2016 году при поступлении  в ВУЗы и ССУЗы  51,8 %   выпускников отдали предпочтение техническим специальностям (в 2015 году-51,2%). </w:t>
      </w:r>
    </w:p>
    <w:p w:rsidR="00D20912" w:rsidRPr="00FA2ECF" w:rsidRDefault="007E542F" w:rsidP="00FA2ECF">
      <w:pPr>
        <w:autoSpaceDE w:val="0"/>
        <w:autoSpaceDN w:val="0"/>
        <w:adjustRightInd w:val="0"/>
        <w:spacing w:line="360" w:lineRule="auto"/>
        <w:ind w:firstLine="397"/>
        <w:jc w:val="both"/>
        <w:rPr>
          <w:b/>
        </w:rPr>
      </w:pPr>
      <w:r w:rsidRPr="00FA2ECF">
        <w:t>П</w:t>
      </w:r>
      <w:r w:rsidR="00D20912" w:rsidRPr="00FA2ECF">
        <w:t>риори</w:t>
      </w:r>
      <w:r w:rsidRPr="00FA2ECF">
        <w:t>тетный  для региона предмет«</w:t>
      </w:r>
      <w:r w:rsidR="00D20912" w:rsidRPr="00FA2ECF">
        <w:rPr>
          <w:i/>
          <w:iCs/>
        </w:rPr>
        <w:t>физика</w:t>
      </w:r>
      <w:r w:rsidRPr="00FA2ECF">
        <w:rPr>
          <w:i/>
          <w:iCs/>
        </w:rPr>
        <w:t>»</w:t>
      </w:r>
      <w:r w:rsidR="00D20912" w:rsidRPr="00FA2ECF">
        <w:rPr>
          <w:iCs/>
        </w:rPr>
        <w:t>в</w:t>
      </w:r>
      <w:r w:rsidR="00D20912" w:rsidRPr="00FA2ECF">
        <w:t xml:space="preserve">  2016 году </w:t>
      </w:r>
      <w:r w:rsidRPr="00FA2ECF">
        <w:t xml:space="preserve">сдало </w:t>
      </w:r>
      <w:r w:rsidR="00D20912" w:rsidRPr="00FA2ECF">
        <w:t>51, 8 %</w:t>
      </w:r>
      <w:r w:rsidRPr="00FA2ECF">
        <w:t xml:space="preserve"> выпускников</w:t>
      </w:r>
      <w:r w:rsidR="00D20912" w:rsidRPr="00FA2ECF">
        <w:t xml:space="preserve"> ( в 2015 году- 40, 7 %) . При этом необходимо отметить снижение количества участников, не преодолевших по физике необходимый порог с 8,6 % в 2015 году до 3,5 % в 2016 году. </w:t>
      </w:r>
    </w:p>
    <w:p w:rsidR="007E542F" w:rsidRPr="00FA2ECF" w:rsidRDefault="00D20912" w:rsidP="00FA2ECF">
      <w:pPr>
        <w:spacing w:line="360" w:lineRule="auto"/>
        <w:ind w:firstLine="397"/>
        <w:jc w:val="both"/>
        <w:rPr>
          <w:iCs/>
          <w:color w:val="000000"/>
        </w:rPr>
      </w:pPr>
      <w:r w:rsidRPr="00FA2ECF">
        <w:rPr>
          <w:iCs/>
          <w:color w:val="000000"/>
        </w:rPr>
        <w:t xml:space="preserve">  По  химии, биологии и английскому языку результаты ЕГЭ в 2016 году ( в 2015 году только по истории) выше средних показателей по СВУ. </w:t>
      </w:r>
    </w:p>
    <w:p w:rsidR="00D20912" w:rsidRPr="00FA2ECF" w:rsidRDefault="00D20912" w:rsidP="00FA2ECF">
      <w:pPr>
        <w:spacing w:line="360" w:lineRule="auto"/>
        <w:ind w:firstLine="397"/>
        <w:jc w:val="both"/>
      </w:pPr>
      <w:r w:rsidRPr="00FA2ECF">
        <w:rPr>
          <w:iCs/>
          <w:color w:val="000000"/>
        </w:rPr>
        <w:t xml:space="preserve">Увеличилась доля учащихся, не преодолевших минимальный порог по математике (профильной) и биологии. </w:t>
      </w:r>
    </w:p>
    <w:p w:rsidR="00D20912" w:rsidRPr="00FA2ECF" w:rsidRDefault="00D20912" w:rsidP="00FA2ECF">
      <w:pPr>
        <w:spacing w:line="360" w:lineRule="auto"/>
        <w:ind w:firstLine="397"/>
        <w:jc w:val="both"/>
        <w:rPr>
          <w:color w:val="242424"/>
          <w:bdr w:val="none" w:sz="0" w:space="0" w:color="auto" w:frame="1"/>
        </w:rPr>
      </w:pPr>
      <w:r w:rsidRPr="00FA2ECF">
        <w:rPr>
          <w:b/>
        </w:rPr>
        <w:t>В целом, государственная итоговая аттестация показала необходимость перестройки системы подготовки учащихся к экзаменам</w:t>
      </w:r>
      <w:r w:rsidRPr="00FA2ECF">
        <w:t xml:space="preserve">, а именно: более качественную индивидуальную и дифференцированную работу с учениками, постоянную и конкретную работу с родителями, работу по повышению мотивации учащихся. </w:t>
      </w:r>
    </w:p>
    <w:p w:rsidR="00D20912" w:rsidRPr="00FA2ECF" w:rsidRDefault="00D20912" w:rsidP="00FA2ECF">
      <w:pPr>
        <w:spacing w:line="360" w:lineRule="auto"/>
        <w:ind w:firstLine="397"/>
        <w:jc w:val="both"/>
        <w:rPr>
          <w:iCs/>
          <w:color w:val="000000"/>
        </w:rPr>
      </w:pPr>
      <w:r w:rsidRPr="00FA2ECF">
        <w:rPr>
          <w:iCs/>
          <w:color w:val="000000"/>
        </w:rPr>
        <w:lastRenderedPageBreak/>
        <w:t xml:space="preserve">Основная причина отставания муниципалитета от средних показателей по округу и области по  результатам  ЕГЭ -  несовершенство существующей системы оценки качества образования и </w:t>
      </w:r>
      <w:r w:rsidRPr="00FA2ECF">
        <w:t>промежуточной, текущей аттестации учащихся в рамках внутренней системы контроля качества образования.</w:t>
      </w:r>
    </w:p>
    <w:p w:rsidR="00D20912" w:rsidRPr="00FA2ECF" w:rsidRDefault="00D20912" w:rsidP="00FA2ECF">
      <w:pPr>
        <w:pStyle w:val="aa"/>
        <w:autoSpaceDE w:val="0"/>
        <w:autoSpaceDN w:val="0"/>
        <w:adjustRightInd w:val="0"/>
        <w:spacing w:line="360" w:lineRule="auto"/>
        <w:ind w:left="1620" w:firstLine="397"/>
        <w:rPr>
          <w:b/>
          <w:iCs/>
          <w:color w:val="000000"/>
        </w:rPr>
      </w:pPr>
      <w:r w:rsidRPr="00FA2ECF">
        <w:rPr>
          <w:b/>
          <w:iCs/>
          <w:color w:val="000000"/>
        </w:rPr>
        <w:t>Задачи ОО и районных МО :</w:t>
      </w:r>
    </w:p>
    <w:p w:rsidR="00D20912" w:rsidRPr="00FA2ECF" w:rsidRDefault="00D20912" w:rsidP="00FA2ECF">
      <w:pPr>
        <w:pStyle w:val="aa"/>
        <w:numPr>
          <w:ilvl w:val="0"/>
          <w:numId w:val="10"/>
        </w:numPr>
        <w:autoSpaceDE w:val="0"/>
        <w:autoSpaceDN w:val="0"/>
        <w:adjustRightInd w:val="0"/>
        <w:spacing w:line="360" w:lineRule="auto"/>
        <w:ind w:firstLine="397"/>
        <w:contextualSpacing/>
        <w:rPr>
          <w:iCs/>
          <w:color w:val="000000"/>
        </w:rPr>
      </w:pPr>
      <w:r w:rsidRPr="00FA2ECF">
        <w:rPr>
          <w:iCs/>
          <w:color w:val="000000"/>
        </w:rPr>
        <w:t>Создание в ОО района современной системы внешнего и внутреннего контроля оценки качества образования.</w:t>
      </w:r>
    </w:p>
    <w:p w:rsidR="00876790" w:rsidRPr="00FA2ECF" w:rsidRDefault="00876790" w:rsidP="00FA2ECF">
      <w:pPr>
        <w:pStyle w:val="a9"/>
        <w:spacing w:line="360" w:lineRule="auto"/>
        <w:ind w:firstLine="397"/>
        <w:jc w:val="both"/>
        <w:rPr>
          <w:rFonts w:ascii="Times New Roman" w:hAnsi="Times New Roman"/>
          <w:b/>
          <w:sz w:val="24"/>
          <w:szCs w:val="24"/>
          <w:u w:val="single"/>
        </w:rPr>
      </w:pPr>
      <w:r w:rsidRPr="00FA2ECF">
        <w:rPr>
          <w:rFonts w:ascii="Times New Roman" w:hAnsi="Times New Roman"/>
          <w:b/>
          <w:sz w:val="24"/>
          <w:szCs w:val="24"/>
          <w:u w:val="single"/>
        </w:rPr>
        <w:t>Дополнительное  образование.</w:t>
      </w:r>
    </w:p>
    <w:p w:rsidR="00CC6B8D" w:rsidRPr="00FA2ECF" w:rsidRDefault="00CC6B8D" w:rsidP="00FA2ECF">
      <w:pPr>
        <w:autoSpaceDE w:val="0"/>
        <w:autoSpaceDN w:val="0"/>
        <w:adjustRightInd w:val="0"/>
        <w:spacing w:before="100" w:after="100" w:line="360" w:lineRule="auto"/>
        <w:ind w:firstLine="397"/>
        <w:jc w:val="both"/>
      </w:pPr>
      <w:r w:rsidRPr="00FA2ECF">
        <w:t>Дополнительное образование является этапом системы непрерывного образования и способствует решению жизненно важных проблем: организации свободного времени, формированию коммуникативных навыков, выбору жизненных ценностей, саморазвитию и саморегуляции обучающихся.</w:t>
      </w:r>
      <w:r w:rsidRPr="00FA2ECF">
        <w:rPr>
          <w:color w:val="242424"/>
        </w:rPr>
        <w:t>Дополнительное  образование в районе  представлено структурным подразделением «Прометей»</w:t>
      </w:r>
      <w:r w:rsidRPr="00FA2ECF">
        <w:rPr>
          <w:color w:val="242424"/>
          <w:bdr w:val="none" w:sz="0" w:space="0" w:color="auto" w:frame="1"/>
        </w:rPr>
        <w:t xml:space="preserve"> ГБОУ СОШ №2 им. В. Маскина ж.-д. ст. Клявлино. </w:t>
      </w:r>
      <w:r w:rsidRPr="00FA2ECF">
        <w:t xml:space="preserve">Свою  деятельность оно осуществляет по самым востребованным направленностям для </w:t>
      </w:r>
      <w:r w:rsidR="00C96F73" w:rsidRPr="00FA2ECF">
        <w:t xml:space="preserve">73,6 % (в 2015 году- </w:t>
      </w:r>
      <w:r w:rsidRPr="00FA2ECF">
        <w:t>64 %</w:t>
      </w:r>
      <w:r w:rsidR="00C96F73" w:rsidRPr="00FA2ECF">
        <w:t>)</w:t>
      </w:r>
      <w:r w:rsidRPr="00FA2ECF">
        <w:t xml:space="preserve"> детей от 5 до 18 лет. Воспитанники данного подразделения активно участвуют в конкурсах и спортивных соревнованиях</w:t>
      </w:r>
      <w:r w:rsidR="00B15C37" w:rsidRPr="00FA2ECF">
        <w:t>,</w:t>
      </w:r>
      <w:r w:rsidRPr="00FA2ECF">
        <w:t xml:space="preserve"> становятся   призерами регионального и республиканского уровня. </w:t>
      </w:r>
      <w:r w:rsidRPr="00FA2ECF">
        <w:rPr>
          <w:b/>
        </w:rPr>
        <w:t>Основная проблема системы муниципального дополнительного образования</w:t>
      </w:r>
      <w:r w:rsidR="00B6061B" w:rsidRPr="00FA2ECF">
        <w:rPr>
          <w:b/>
        </w:rPr>
        <w:t xml:space="preserve">: </w:t>
      </w:r>
      <w:r w:rsidR="00B6061B" w:rsidRPr="00FA2ECF">
        <w:t>1) низкий охват детей программами</w:t>
      </w:r>
      <w:r w:rsidRPr="00FA2ECF">
        <w:t xml:space="preserve"> научно-технической направленности- </w:t>
      </w:r>
      <w:r w:rsidR="005A5A27" w:rsidRPr="00FA2ECF">
        <w:t>2</w:t>
      </w:r>
      <w:r w:rsidR="006271EA" w:rsidRPr="00FA2ECF">
        <w:t>,6</w:t>
      </w:r>
      <w:r w:rsidRPr="00FA2ECF">
        <w:t xml:space="preserve"> %</w:t>
      </w:r>
      <w:r w:rsidR="006271EA" w:rsidRPr="00FA2ECF">
        <w:t xml:space="preserve"> ( в 2015 году-2,1 %)</w:t>
      </w:r>
      <w:r w:rsidR="00B6061B" w:rsidRPr="00FA2ECF">
        <w:t>;  2)</w:t>
      </w:r>
      <w:r w:rsidR="006271EA" w:rsidRPr="00FA2ECF">
        <w:t xml:space="preserve"> слабая учебно-техническая база СП «Прометей».  </w:t>
      </w:r>
    </w:p>
    <w:p w:rsidR="00CC6B8D" w:rsidRPr="00FA2ECF" w:rsidRDefault="00CC6B8D" w:rsidP="00FA2ECF">
      <w:pPr>
        <w:spacing w:line="360" w:lineRule="auto"/>
        <w:ind w:firstLine="397"/>
        <w:jc w:val="both"/>
        <w:rPr>
          <w:b/>
        </w:rPr>
      </w:pPr>
      <w:r w:rsidRPr="00FA2ECF">
        <w:rPr>
          <w:b/>
        </w:rPr>
        <w:t>Задачи дополнительного образования муниципалитета:</w:t>
      </w:r>
    </w:p>
    <w:p w:rsidR="00CC6B8D" w:rsidRPr="00FA2ECF" w:rsidRDefault="00CC6B8D" w:rsidP="00FA2ECF">
      <w:pPr>
        <w:pStyle w:val="aa"/>
        <w:numPr>
          <w:ilvl w:val="0"/>
          <w:numId w:val="8"/>
        </w:numPr>
        <w:spacing w:after="200" w:line="360" w:lineRule="auto"/>
        <w:ind w:firstLine="397"/>
        <w:contextualSpacing/>
        <w:jc w:val="both"/>
      </w:pPr>
      <w:r w:rsidRPr="00FA2ECF">
        <w:t xml:space="preserve">Увеличение доли детей, занимающихся в кружках и объединениях </w:t>
      </w:r>
      <w:r w:rsidR="007774D4" w:rsidRPr="00FA2ECF">
        <w:t>научно-технического направления</w:t>
      </w:r>
      <w:r w:rsidRPr="00FA2ECF">
        <w:t xml:space="preserve"> до 5 % </w:t>
      </w:r>
    </w:p>
    <w:p w:rsidR="00F2615C" w:rsidRPr="00FA2ECF" w:rsidRDefault="00F2615C" w:rsidP="00FA2ECF">
      <w:pPr>
        <w:pStyle w:val="aa"/>
        <w:numPr>
          <w:ilvl w:val="0"/>
          <w:numId w:val="8"/>
        </w:numPr>
        <w:spacing w:after="200" w:line="360" w:lineRule="auto"/>
        <w:ind w:firstLine="397"/>
        <w:contextualSpacing/>
        <w:jc w:val="both"/>
      </w:pPr>
      <w:r w:rsidRPr="00FA2ECF">
        <w:t xml:space="preserve">Улучшение учебно-технической базы </w:t>
      </w:r>
      <w:r w:rsidR="007774D4" w:rsidRPr="00FA2ECF">
        <w:t>системы дополнительного образования</w:t>
      </w:r>
    </w:p>
    <w:p w:rsidR="00876790" w:rsidRPr="00FA2ECF" w:rsidRDefault="00876790" w:rsidP="00FA2ECF">
      <w:pPr>
        <w:pStyle w:val="a9"/>
        <w:spacing w:line="360" w:lineRule="auto"/>
        <w:ind w:left="1069" w:firstLine="397"/>
        <w:jc w:val="both"/>
        <w:rPr>
          <w:rFonts w:ascii="Times New Roman" w:hAnsi="Times New Roman"/>
          <w:b/>
          <w:sz w:val="24"/>
          <w:szCs w:val="24"/>
          <w:u w:val="single"/>
        </w:rPr>
      </w:pPr>
      <w:r w:rsidRPr="00FA2ECF">
        <w:rPr>
          <w:rFonts w:ascii="Times New Roman" w:hAnsi="Times New Roman"/>
          <w:b/>
          <w:sz w:val="24"/>
          <w:szCs w:val="24"/>
          <w:u w:val="single"/>
        </w:rPr>
        <w:t>Кадровый потенциал</w:t>
      </w:r>
    </w:p>
    <w:p w:rsidR="00B15C37" w:rsidRPr="00FA2ECF" w:rsidRDefault="00B15C37" w:rsidP="00FA2ECF">
      <w:pPr>
        <w:spacing w:line="360" w:lineRule="auto"/>
        <w:ind w:firstLine="397"/>
        <w:jc w:val="both"/>
        <w:rPr>
          <w:color w:val="242424"/>
        </w:rPr>
      </w:pPr>
      <w:r w:rsidRPr="00FA2ECF">
        <w:rPr>
          <w:color w:val="242424"/>
          <w:bdr w:val="none" w:sz="0" w:space="0" w:color="auto" w:frame="1"/>
        </w:rPr>
        <w:t>В образовательных учреждениях   района в 2016 году трудятся 260 руководящих и педагогических работников (в 2015 году -266 чел.), из них 69,2%    имеют высшее педагогическое образование (в 2015 г. – 66,9 %). В районе работает 160 учителей (в 2015  г. - 161) , из них имеют  76,4 % (в 2015 г. -67, 3 %) –высшую и первую квалификационные категории . 17 учителей (в 2015 г. – 15 чел.) становились победителями конкурса лучших учителей в рамках национального проекта «Образование». Среди педагогов района:</w:t>
      </w:r>
    </w:p>
    <w:p w:rsidR="00B15C37" w:rsidRPr="00FA2ECF" w:rsidRDefault="00B15C37" w:rsidP="00FA2ECF">
      <w:pPr>
        <w:spacing w:line="360" w:lineRule="auto"/>
        <w:ind w:firstLine="397"/>
        <w:jc w:val="both"/>
        <w:rPr>
          <w:color w:val="242424"/>
          <w:bdr w:val="none" w:sz="0" w:space="0" w:color="auto" w:frame="1"/>
        </w:rPr>
      </w:pPr>
      <w:r w:rsidRPr="00FA2ECF">
        <w:rPr>
          <w:color w:val="242424"/>
          <w:bdr w:val="none" w:sz="0" w:space="0" w:color="auto" w:frame="1"/>
        </w:rPr>
        <w:t>2 – «Заслуженных учителя РФ»;</w:t>
      </w:r>
    </w:p>
    <w:p w:rsidR="00B15C37" w:rsidRPr="00FA2ECF" w:rsidRDefault="00B15C37" w:rsidP="00FA2ECF">
      <w:pPr>
        <w:spacing w:line="360" w:lineRule="auto"/>
        <w:ind w:firstLine="397"/>
        <w:jc w:val="both"/>
        <w:rPr>
          <w:color w:val="242424"/>
          <w:bdr w:val="none" w:sz="0" w:space="0" w:color="auto" w:frame="1"/>
        </w:rPr>
      </w:pPr>
      <w:r w:rsidRPr="00FA2ECF">
        <w:rPr>
          <w:color w:val="242424"/>
          <w:bdr w:val="none" w:sz="0" w:space="0" w:color="auto" w:frame="1"/>
        </w:rPr>
        <w:t>1-«Заслуженный работник образования Самарской области»</w:t>
      </w:r>
    </w:p>
    <w:p w:rsidR="00B15C37" w:rsidRPr="00FA2ECF" w:rsidRDefault="00B15C37" w:rsidP="00FA2ECF">
      <w:pPr>
        <w:spacing w:line="360" w:lineRule="auto"/>
        <w:ind w:firstLine="397"/>
        <w:jc w:val="both"/>
        <w:rPr>
          <w:color w:val="242424"/>
        </w:rPr>
      </w:pPr>
      <w:r w:rsidRPr="00FA2ECF">
        <w:rPr>
          <w:color w:val="242424"/>
          <w:bdr w:val="none" w:sz="0" w:space="0" w:color="auto" w:frame="1"/>
        </w:rPr>
        <w:lastRenderedPageBreak/>
        <w:t>13 – «Отличников народного просвещения»;</w:t>
      </w:r>
    </w:p>
    <w:p w:rsidR="00B15C37" w:rsidRPr="00FA2ECF" w:rsidRDefault="00B15C37" w:rsidP="00FA2ECF">
      <w:pPr>
        <w:spacing w:line="360" w:lineRule="auto"/>
        <w:ind w:firstLine="397"/>
        <w:jc w:val="both"/>
        <w:rPr>
          <w:color w:val="242424"/>
        </w:rPr>
      </w:pPr>
      <w:r w:rsidRPr="00FA2ECF">
        <w:rPr>
          <w:color w:val="242424"/>
          <w:bdr w:val="none" w:sz="0" w:space="0" w:color="auto" w:frame="1"/>
        </w:rPr>
        <w:t>8 – «Почетных работников общего образования РФ»;</w:t>
      </w:r>
    </w:p>
    <w:p w:rsidR="00B15C37" w:rsidRPr="00FA2ECF" w:rsidRDefault="00581422" w:rsidP="00FA2ECF">
      <w:pPr>
        <w:spacing w:line="360" w:lineRule="auto"/>
        <w:ind w:firstLine="397"/>
        <w:jc w:val="both"/>
        <w:rPr>
          <w:color w:val="242424"/>
          <w:bdr w:val="none" w:sz="0" w:space="0" w:color="auto" w:frame="1"/>
        </w:rPr>
      </w:pPr>
      <w:r w:rsidRPr="00FA2ECF">
        <w:rPr>
          <w:color w:val="242424"/>
          <w:bdr w:val="none" w:sz="0" w:space="0" w:color="auto" w:frame="1"/>
        </w:rPr>
        <w:t>53</w:t>
      </w:r>
      <w:r w:rsidR="00B15C37" w:rsidRPr="00FA2ECF">
        <w:rPr>
          <w:color w:val="242424"/>
          <w:bdr w:val="none" w:sz="0" w:space="0" w:color="auto" w:frame="1"/>
        </w:rPr>
        <w:t xml:space="preserve"> – награждены Почетными грамотами министерства образования и науки РФ.</w:t>
      </w:r>
    </w:p>
    <w:p w:rsidR="00B15C37" w:rsidRPr="00FA2ECF" w:rsidRDefault="00B15C37" w:rsidP="00FA2ECF">
      <w:pPr>
        <w:spacing w:line="360" w:lineRule="auto"/>
        <w:ind w:firstLine="397"/>
        <w:jc w:val="both"/>
        <w:rPr>
          <w:color w:val="242424"/>
          <w:bdr w:val="none" w:sz="0" w:space="0" w:color="auto" w:frame="1"/>
        </w:rPr>
      </w:pPr>
      <w:r w:rsidRPr="00FA2ECF">
        <w:rPr>
          <w:color w:val="242424"/>
          <w:bdr w:val="none" w:sz="0" w:space="0" w:color="auto" w:frame="1"/>
        </w:rPr>
        <w:t>Педагогический  коллектив района высококвалифицированный и имеет большой потенциал для успешной работы в условиях инноваций.</w:t>
      </w:r>
    </w:p>
    <w:p w:rsidR="00B15C37" w:rsidRPr="00FA2ECF" w:rsidRDefault="00B15C37" w:rsidP="00FA2ECF">
      <w:pPr>
        <w:spacing w:line="360" w:lineRule="auto"/>
        <w:ind w:firstLine="397"/>
        <w:jc w:val="both"/>
      </w:pPr>
      <w:r w:rsidRPr="00FA2ECF">
        <w:rPr>
          <w:b/>
        </w:rPr>
        <w:t>Проблемы.</w:t>
      </w:r>
      <w:r w:rsidRPr="00FA2ECF">
        <w:t xml:space="preserve"> В районе достаточно зрелый средний возраст педагогов -44,8 года (в прошлом году было 44,7 года).  14,4 % (в прошлом году было 13,3 %)   работающих учителей являются пенсионерами. В ОО района малое число молодых специалистов со  стажем до 5 лет -8,1 % (в прошлом году было 7,6 %).  </w:t>
      </w:r>
    </w:p>
    <w:p w:rsidR="00B15C37" w:rsidRPr="00FA2ECF" w:rsidRDefault="00B15C37" w:rsidP="00FA2ECF">
      <w:pPr>
        <w:spacing w:line="360" w:lineRule="auto"/>
        <w:ind w:firstLine="397"/>
        <w:jc w:val="both"/>
      </w:pPr>
      <w:r w:rsidRPr="00FA2ECF">
        <w:t xml:space="preserve">ОО района недостаточно работают с выпускниками школ по целевому обучению в педагогических ВУЗах. </w:t>
      </w:r>
    </w:p>
    <w:p w:rsidR="00B15C37" w:rsidRPr="00FA2ECF" w:rsidRDefault="00B15C37" w:rsidP="00FA2ECF">
      <w:pPr>
        <w:spacing w:line="360" w:lineRule="auto"/>
        <w:ind w:firstLine="397"/>
        <w:jc w:val="both"/>
      </w:pPr>
      <w:r w:rsidRPr="00FA2ECF">
        <w:rPr>
          <w:b/>
        </w:rPr>
        <w:t>Приоритеты  дальнейшего развития кадровой политики</w:t>
      </w:r>
      <w:r w:rsidRPr="00FA2ECF">
        <w:t xml:space="preserve">: </w:t>
      </w:r>
    </w:p>
    <w:p w:rsidR="00B15C37" w:rsidRPr="00FA2ECF" w:rsidRDefault="00B15C37" w:rsidP="00FA2ECF">
      <w:pPr>
        <w:pStyle w:val="aa"/>
        <w:numPr>
          <w:ilvl w:val="0"/>
          <w:numId w:val="9"/>
        </w:numPr>
        <w:spacing w:after="200" w:line="360" w:lineRule="auto"/>
        <w:ind w:firstLine="397"/>
        <w:contextualSpacing/>
        <w:jc w:val="both"/>
      </w:pPr>
      <w:r w:rsidRPr="00FA2ECF">
        <w:t>развитие мер поддержки молодых специалистов и педагогов, ориентированных на инновационную и творческую работу;</w:t>
      </w:r>
    </w:p>
    <w:p w:rsidR="00B15C37" w:rsidRPr="00FA2ECF" w:rsidRDefault="00B15C37" w:rsidP="00FA2ECF">
      <w:pPr>
        <w:pStyle w:val="aa"/>
        <w:numPr>
          <w:ilvl w:val="0"/>
          <w:numId w:val="9"/>
        </w:numPr>
        <w:spacing w:after="200" w:line="360" w:lineRule="auto"/>
        <w:ind w:firstLine="397"/>
        <w:contextualSpacing/>
        <w:jc w:val="both"/>
      </w:pPr>
      <w:r w:rsidRPr="00FA2ECF">
        <w:t xml:space="preserve">разработка конкретных форм партнерства общего и высшего образования по вопросам  качества подготовки специалистов в вузах для их успешной педагогической деятельности. </w:t>
      </w:r>
    </w:p>
    <w:p w:rsidR="00876790" w:rsidRPr="00FA2ECF" w:rsidRDefault="00876790" w:rsidP="00FA2ECF">
      <w:pPr>
        <w:spacing w:line="360" w:lineRule="auto"/>
        <w:ind w:firstLine="397"/>
        <w:jc w:val="both"/>
      </w:pPr>
      <w:r w:rsidRPr="00FA2ECF">
        <w:t xml:space="preserve">В муниципалитете в  качестве одной из первоочередных поставлена задача обеспечения соответствия средней заработной платы педагогов  на уровне не ниже средней зарплаты в субъекте Российской Федерации. </w:t>
      </w:r>
    </w:p>
    <w:p w:rsidR="00876790" w:rsidRPr="00FA2ECF" w:rsidRDefault="00876790" w:rsidP="00FA2ECF">
      <w:pPr>
        <w:spacing w:line="360" w:lineRule="auto"/>
        <w:ind w:firstLine="397"/>
        <w:jc w:val="both"/>
        <w:rPr>
          <w:highlight w:val="yellow"/>
        </w:rPr>
      </w:pPr>
      <w:r w:rsidRPr="00FA2ECF">
        <w:t>Ср</w:t>
      </w:r>
      <w:r w:rsidR="00564AF9" w:rsidRPr="00FA2ECF">
        <w:t>едняя  заработная плата  в  2016</w:t>
      </w:r>
      <w:r w:rsidRPr="00FA2ECF">
        <w:t xml:space="preserve"> году составила по учителям  </w:t>
      </w:r>
      <w:r w:rsidR="00F2615C" w:rsidRPr="00FA2ECF">
        <w:t>27 801</w:t>
      </w:r>
      <w:r w:rsidRPr="00FA2ECF">
        <w:t xml:space="preserve"> руб. (10</w:t>
      </w:r>
      <w:r w:rsidR="00F2615C" w:rsidRPr="00FA2ECF">
        <w:t>5</w:t>
      </w:r>
      <w:r w:rsidRPr="00FA2ECF">
        <w:t>,</w:t>
      </w:r>
      <w:r w:rsidR="00F2615C" w:rsidRPr="00FA2ECF">
        <w:t>8</w:t>
      </w:r>
      <w:r w:rsidRPr="00FA2ECF">
        <w:t xml:space="preserve"> % от средней зарплаты по Самарской области</w:t>
      </w:r>
      <w:r w:rsidR="0011376A" w:rsidRPr="00FA2ECF">
        <w:t>)</w:t>
      </w:r>
      <w:r w:rsidRPr="00FA2ECF">
        <w:t xml:space="preserve"> воспитателям детских садов  </w:t>
      </w:r>
      <w:r w:rsidR="0011376A" w:rsidRPr="00FA2ECF">
        <w:t>27 348 руб. (105,</w:t>
      </w:r>
      <w:r w:rsidRPr="00FA2ECF">
        <w:t>3 % от средней зарплаты по Самарской области), педагогам дополнительного образования  2</w:t>
      </w:r>
      <w:r w:rsidR="0011376A" w:rsidRPr="00FA2ECF">
        <w:t>3 619</w:t>
      </w:r>
      <w:r w:rsidRPr="00FA2ECF">
        <w:t xml:space="preserve"> руб. (8</w:t>
      </w:r>
      <w:r w:rsidR="0011376A" w:rsidRPr="00FA2ECF">
        <w:t>4</w:t>
      </w:r>
      <w:r w:rsidRPr="00FA2ECF">
        <w:t>,9 % от средней зарплаты по Самарской области ).</w:t>
      </w:r>
    </w:p>
    <w:p w:rsidR="00876790" w:rsidRPr="00FA2ECF" w:rsidRDefault="00876790" w:rsidP="00FA2ECF">
      <w:pPr>
        <w:pStyle w:val="a9"/>
        <w:spacing w:line="360" w:lineRule="auto"/>
        <w:ind w:left="1069" w:firstLine="397"/>
        <w:jc w:val="both"/>
        <w:rPr>
          <w:rFonts w:ascii="Times New Roman" w:hAnsi="Times New Roman"/>
          <w:b/>
          <w:sz w:val="24"/>
          <w:szCs w:val="24"/>
        </w:rPr>
      </w:pPr>
      <w:r w:rsidRPr="00FA2ECF">
        <w:rPr>
          <w:rFonts w:ascii="Times New Roman" w:hAnsi="Times New Roman"/>
          <w:b/>
          <w:sz w:val="24"/>
          <w:szCs w:val="24"/>
        </w:rPr>
        <w:t xml:space="preserve">3. Выводы и заключения </w:t>
      </w:r>
    </w:p>
    <w:p w:rsidR="00876790" w:rsidRPr="00FA2ECF" w:rsidRDefault="00F80F10" w:rsidP="00FA2ECF">
      <w:pPr>
        <w:spacing w:line="360" w:lineRule="auto"/>
        <w:ind w:firstLine="397"/>
        <w:jc w:val="both"/>
      </w:pPr>
      <w:r w:rsidRPr="00FA2ECF">
        <w:t xml:space="preserve">        В целом, по итогам  2016</w:t>
      </w:r>
      <w:r w:rsidR="00876790" w:rsidRPr="00FA2ECF">
        <w:t xml:space="preserve"> года можно отметить такие векторы   развития системы образования района как полное удовлетворение спроса мест в ДОУ для детей от 3 до 7 лет, повышение профессионализма педагогов, обеспечение соответствия средней заработной платы учителей  на уровне не ниже средней зарплаты по Самарской области, стабильный  спрос выпускников средней и основной школы на получение профессионального образования технического направления, сохранение сети образовательных организаций, дальнейшее внедрение федеральных государственных образовательных стандартов, укрепление  материально-технической базы учреждений </w:t>
      </w:r>
      <w:r w:rsidR="00876790" w:rsidRPr="00FA2ECF">
        <w:lastRenderedPageBreak/>
        <w:t>образования, улучшение  условий обучения школьников и воспитанников,   труда педагогических работников.</w:t>
      </w:r>
    </w:p>
    <w:p w:rsidR="00B46D39" w:rsidRPr="00FA2ECF" w:rsidRDefault="00876790" w:rsidP="00FA2ECF">
      <w:pPr>
        <w:spacing w:line="360" w:lineRule="auto"/>
        <w:ind w:firstLine="397"/>
        <w:jc w:val="both"/>
      </w:pPr>
      <w:r w:rsidRPr="00FA2ECF">
        <w:t xml:space="preserve">             Вместе с тем в 201</w:t>
      </w:r>
      <w:r w:rsidR="00F80F10" w:rsidRPr="00FA2ECF">
        <w:t>7</w:t>
      </w:r>
      <w:r w:rsidRPr="00FA2ECF">
        <w:t xml:space="preserve"> году необходимо продолжить мероприятия по</w:t>
      </w:r>
      <w:r w:rsidR="00B46D39" w:rsidRPr="00FA2ECF">
        <w:t>:</w:t>
      </w:r>
    </w:p>
    <w:p w:rsidR="00B46D39" w:rsidRPr="00FA2ECF" w:rsidRDefault="00876790" w:rsidP="00FA2ECF">
      <w:pPr>
        <w:pStyle w:val="aa"/>
        <w:numPr>
          <w:ilvl w:val="0"/>
          <w:numId w:val="13"/>
        </w:numPr>
        <w:spacing w:line="360" w:lineRule="auto"/>
        <w:ind w:firstLine="397"/>
        <w:jc w:val="both"/>
      </w:pPr>
      <w:r w:rsidRPr="00FA2ECF">
        <w:t>повышению качества дошкольного образования в условия</w:t>
      </w:r>
      <w:r w:rsidR="00F80F10" w:rsidRPr="00FA2ECF">
        <w:t>х вн</w:t>
      </w:r>
      <w:r w:rsidRPr="00FA2ECF">
        <w:t>ед</w:t>
      </w:r>
      <w:r w:rsidR="00F80F10" w:rsidRPr="00FA2ECF">
        <w:t>р</w:t>
      </w:r>
      <w:r w:rsidRPr="00FA2ECF">
        <w:t>ения ФГОС</w:t>
      </w:r>
      <w:r w:rsidR="00B46D39" w:rsidRPr="00FA2ECF">
        <w:t>;</w:t>
      </w:r>
    </w:p>
    <w:p w:rsidR="00B46D39" w:rsidRPr="00FA2ECF" w:rsidRDefault="00876790" w:rsidP="00FA2ECF">
      <w:pPr>
        <w:pStyle w:val="aa"/>
        <w:numPr>
          <w:ilvl w:val="0"/>
          <w:numId w:val="13"/>
        </w:numPr>
        <w:spacing w:line="360" w:lineRule="auto"/>
        <w:ind w:firstLine="397"/>
        <w:jc w:val="both"/>
      </w:pPr>
      <w:r w:rsidRPr="00FA2ECF">
        <w:t>доведению средней заработной платы педагогов дополнительного образования до средней зар</w:t>
      </w:r>
      <w:r w:rsidR="00B46D39" w:rsidRPr="00FA2ECF">
        <w:t>платы по Самарской области;</w:t>
      </w:r>
    </w:p>
    <w:p w:rsidR="00B46D39" w:rsidRPr="00FA2ECF" w:rsidRDefault="00F80F10" w:rsidP="00FA2ECF">
      <w:pPr>
        <w:pStyle w:val="aa"/>
        <w:numPr>
          <w:ilvl w:val="0"/>
          <w:numId w:val="13"/>
        </w:numPr>
        <w:spacing w:line="360" w:lineRule="auto"/>
        <w:ind w:firstLine="397"/>
        <w:jc w:val="both"/>
      </w:pPr>
      <w:r w:rsidRPr="00FA2ECF">
        <w:t xml:space="preserve">совершенствованию </w:t>
      </w:r>
      <w:r w:rsidR="00876790" w:rsidRPr="00FA2ECF">
        <w:t xml:space="preserve"> системы мониторинга результатов освоения основной образовательной программы начального</w:t>
      </w:r>
      <w:r w:rsidR="00B46D39" w:rsidRPr="00FA2ECF">
        <w:t xml:space="preserve"> и основного общего образования;</w:t>
      </w:r>
    </w:p>
    <w:p w:rsidR="00B46D39" w:rsidRPr="00FA2ECF" w:rsidRDefault="00F80F10" w:rsidP="00FA2ECF">
      <w:pPr>
        <w:pStyle w:val="aa"/>
        <w:numPr>
          <w:ilvl w:val="0"/>
          <w:numId w:val="13"/>
        </w:numPr>
        <w:spacing w:line="360" w:lineRule="auto"/>
        <w:ind w:firstLine="397"/>
        <w:jc w:val="both"/>
        <w:rPr>
          <w:color w:val="242424"/>
        </w:rPr>
      </w:pPr>
      <w:r w:rsidRPr="00FA2ECF">
        <w:t xml:space="preserve">продолжению </w:t>
      </w:r>
      <w:r w:rsidR="00876790" w:rsidRPr="00FA2ECF">
        <w:rPr>
          <w:color w:val="242424"/>
        </w:rPr>
        <w:t>работы по выполнению у</w:t>
      </w:r>
      <w:r w:rsidR="00B46D39" w:rsidRPr="00FA2ECF">
        <w:rPr>
          <w:color w:val="242424"/>
        </w:rPr>
        <w:t>чащимися норм ГТО;</w:t>
      </w:r>
    </w:p>
    <w:p w:rsidR="00B46D39" w:rsidRPr="00FA2ECF" w:rsidRDefault="00876790" w:rsidP="00FA2ECF">
      <w:pPr>
        <w:pStyle w:val="aa"/>
        <w:numPr>
          <w:ilvl w:val="0"/>
          <w:numId w:val="13"/>
        </w:numPr>
        <w:spacing w:line="360" w:lineRule="auto"/>
        <w:ind w:firstLine="397"/>
        <w:jc w:val="both"/>
        <w:rPr>
          <w:iCs/>
          <w:color w:val="000000"/>
        </w:rPr>
      </w:pPr>
      <w:r w:rsidRPr="00FA2ECF">
        <w:t xml:space="preserve">созданию в ОО района системы непрерывной работы с одарёнными детьми от 3-х до 17 лет и </w:t>
      </w:r>
      <w:r w:rsidRPr="00FA2ECF">
        <w:rPr>
          <w:iCs/>
          <w:color w:val="000000"/>
        </w:rPr>
        <w:t xml:space="preserve"> независим</w:t>
      </w:r>
      <w:r w:rsidR="00B46D39" w:rsidRPr="00FA2ECF">
        <w:rPr>
          <w:iCs/>
          <w:color w:val="000000"/>
        </w:rPr>
        <w:t>ой  оценки качества образования;</w:t>
      </w:r>
    </w:p>
    <w:p w:rsidR="00B46D39" w:rsidRPr="00FA2ECF" w:rsidRDefault="00876790" w:rsidP="00FA2ECF">
      <w:pPr>
        <w:pStyle w:val="aa"/>
        <w:numPr>
          <w:ilvl w:val="0"/>
          <w:numId w:val="13"/>
        </w:numPr>
        <w:spacing w:line="360" w:lineRule="auto"/>
        <w:ind w:firstLine="397"/>
        <w:jc w:val="both"/>
      </w:pPr>
      <w:r w:rsidRPr="00FA2ECF">
        <w:t>усилению интеграции допол</w:t>
      </w:r>
      <w:r w:rsidR="00B46D39" w:rsidRPr="00FA2ECF">
        <w:t>нительного и общего образования;</w:t>
      </w:r>
    </w:p>
    <w:p w:rsidR="00876790" w:rsidRPr="00FA2ECF" w:rsidRDefault="00F80F10" w:rsidP="00FA2ECF">
      <w:pPr>
        <w:pStyle w:val="aa"/>
        <w:numPr>
          <w:ilvl w:val="0"/>
          <w:numId w:val="13"/>
        </w:numPr>
        <w:spacing w:line="360" w:lineRule="auto"/>
        <w:ind w:firstLine="397"/>
        <w:jc w:val="both"/>
      </w:pPr>
      <w:r w:rsidRPr="00FA2ECF">
        <w:t xml:space="preserve">совершенствованию </w:t>
      </w:r>
      <w:r w:rsidR="00876790" w:rsidRPr="00FA2ECF">
        <w:t>конкретных форм партнерства общего и высшего образования по вопросам  качества подготовки в ВУЗах молодых специалистов для их успешной педагогической деятельности.</w:t>
      </w:r>
    </w:p>
    <w:p w:rsidR="00876790" w:rsidRPr="00FA2ECF" w:rsidRDefault="00876790" w:rsidP="00FA2ECF">
      <w:pPr>
        <w:spacing w:after="240" w:line="360" w:lineRule="auto"/>
        <w:ind w:firstLine="397"/>
        <w:jc w:val="right"/>
      </w:pPr>
    </w:p>
    <w:p w:rsidR="00876790" w:rsidRPr="00FA2ECF" w:rsidRDefault="00876790" w:rsidP="00FA2ECF">
      <w:pPr>
        <w:spacing w:after="240" w:line="360" w:lineRule="auto"/>
        <w:ind w:firstLine="397"/>
        <w:jc w:val="right"/>
      </w:pPr>
    </w:p>
    <w:p w:rsidR="00876790" w:rsidRDefault="00876790" w:rsidP="00876790">
      <w:pPr>
        <w:spacing w:after="240"/>
        <w:jc w:val="right"/>
        <w:rPr>
          <w:sz w:val="28"/>
          <w:szCs w:val="28"/>
        </w:rPr>
      </w:pPr>
    </w:p>
    <w:p w:rsidR="00876790" w:rsidRDefault="00876790" w:rsidP="00876790">
      <w:pPr>
        <w:spacing w:after="240"/>
        <w:jc w:val="right"/>
        <w:rPr>
          <w:sz w:val="28"/>
          <w:szCs w:val="28"/>
        </w:rPr>
      </w:pPr>
    </w:p>
    <w:p w:rsidR="00876790" w:rsidRDefault="00876790" w:rsidP="00876790">
      <w:pPr>
        <w:spacing w:after="240"/>
        <w:jc w:val="right"/>
        <w:rPr>
          <w:sz w:val="28"/>
          <w:szCs w:val="28"/>
        </w:rPr>
      </w:pPr>
    </w:p>
    <w:p w:rsidR="00876790" w:rsidRDefault="00876790" w:rsidP="00876790">
      <w:pPr>
        <w:spacing w:after="240"/>
        <w:jc w:val="right"/>
        <w:rPr>
          <w:sz w:val="28"/>
          <w:szCs w:val="28"/>
        </w:rPr>
      </w:pPr>
    </w:p>
    <w:p w:rsidR="00876790" w:rsidRDefault="00876790" w:rsidP="00876790">
      <w:pPr>
        <w:rPr>
          <w:sz w:val="28"/>
          <w:szCs w:val="28"/>
        </w:rPr>
      </w:pPr>
    </w:p>
    <w:p w:rsidR="00876790" w:rsidRDefault="00876790" w:rsidP="00876790">
      <w:pPr>
        <w:pStyle w:val="1"/>
        <w:rPr>
          <w:rFonts w:ascii="Times New Roman" w:hAnsi="Times New Roman" w:cs="Times New Roman"/>
        </w:rPr>
      </w:pPr>
    </w:p>
    <w:p w:rsidR="00876790" w:rsidRDefault="00876790" w:rsidP="00876790">
      <w:pPr>
        <w:spacing w:line="360" w:lineRule="auto"/>
        <w:jc w:val="both"/>
        <w:rPr>
          <w:bCs/>
          <w:sz w:val="28"/>
          <w:szCs w:val="28"/>
        </w:rPr>
      </w:pPr>
    </w:p>
    <w:p w:rsidR="00456843" w:rsidRDefault="00456843"/>
    <w:p w:rsidR="00866050" w:rsidRDefault="00866050"/>
    <w:p w:rsidR="00866050" w:rsidRDefault="00866050"/>
    <w:p w:rsidR="00866050" w:rsidRDefault="00866050"/>
    <w:p w:rsidR="00866050" w:rsidRDefault="00866050"/>
    <w:p w:rsidR="00866050" w:rsidRDefault="00866050"/>
    <w:p w:rsidR="00866050" w:rsidRDefault="00866050"/>
    <w:p w:rsidR="00866050" w:rsidRDefault="00866050"/>
    <w:p w:rsidR="00866050" w:rsidRPr="00913115" w:rsidRDefault="00866050" w:rsidP="00866050">
      <w:pPr>
        <w:pStyle w:val="1"/>
        <w:rPr>
          <w:rFonts w:ascii="Times New Roman" w:hAnsi="Times New Roman" w:cs="Times New Roman"/>
        </w:rPr>
      </w:pPr>
      <w:r w:rsidRPr="00913115">
        <w:rPr>
          <w:rFonts w:ascii="Times New Roman" w:hAnsi="Times New Roman" w:cs="Times New Roman"/>
        </w:rPr>
        <w:t>Показатели</w:t>
      </w:r>
      <w:r w:rsidRPr="00913115">
        <w:rPr>
          <w:rFonts w:ascii="Times New Roman" w:hAnsi="Times New Roman" w:cs="Times New Roman"/>
        </w:rPr>
        <w:br/>
      </w:r>
      <w:r w:rsidRPr="00913115">
        <w:rPr>
          <w:rFonts w:ascii="Times New Roman" w:hAnsi="Times New Roman" w:cs="Times New Roman"/>
        </w:rPr>
        <w:lastRenderedPageBreak/>
        <w:t>мониторинга системы образования</w:t>
      </w:r>
      <w:r w:rsidRPr="00913115">
        <w:rPr>
          <w:rFonts w:ascii="Times New Roman" w:hAnsi="Times New Roman" w:cs="Times New Roman"/>
        </w:rPr>
        <w:br/>
        <w:t xml:space="preserve">(утв. </w:t>
      </w:r>
      <w:hyperlink w:anchor="sub_0" w:history="1">
        <w:r w:rsidRPr="00913115">
          <w:rPr>
            <w:rStyle w:val="af0"/>
          </w:rPr>
          <w:t>приказом</w:t>
        </w:r>
      </w:hyperlink>
      <w:r w:rsidRPr="00913115">
        <w:rPr>
          <w:rFonts w:ascii="Times New Roman" w:hAnsi="Times New Roman" w:cs="Times New Roman"/>
        </w:rPr>
        <w:t xml:space="preserve"> Министерства образования и науки РФ от 15 января 2014 г. N 14)</w:t>
      </w:r>
    </w:p>
    <w:p w:rsidR="00866050" w:rsidRPr="00913115" w:rsidRDefault="00866050" w:rsidP="00866050"/>
    <w:tbl>
      <w:tblPr>
        <w:tblW w:w="10490" w:type="dxa"/>
        <w:tblInd w:w="-1168"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1417"/>
        <w:gridCol w:w="1134"/>
        <w:gridCol w:w="1134"/>
      </w:tblGrid>
      <w:tr w:rsidR="00866050" w:rsidRPr="00913115" w:rsidTr="00866050">
        <w:tc>
          <w:tcPr>
            <w:tcW w:w="6805" w:type="dxa"/>
            <w:tcBorders>
              <w:top w:val="single" w:sz="4" w:space="0" w:color="auto"/>
              <w:bottom w:val="nil"/>
              <w:right w:val="nil"/>
            </w:tcBorders>
          </w:tcPr>
          <w:p w:rsidR="00866050" w:rsidRPr="00EF6B16" w:rsidRDefault="00866050" w:rsidP="00866050">
            <w:pPr>
              <w:pStyle w:val="ac"/>
              <w:jc w:val="center"/>
              <w:rPr>
                <w:rFonts w:ascii="Times New Roman" w:hAnsi="Times New Roman" w:cs="Times New Roman"/>
              </w:rPr>
            </w:pPr>
            <w:r w:rsidRPr="00EF6B16">
              <w:rPr>
                <w:rFonts w:ascii="Times New Roman" w:hAnsi="Times New Roman" w:cs="Times New Roman"/>
              </w:rPr>
              <w:t>Раздел/подраздел/показатель</w:t>
            </w:r>
          </w:p>
        </w:tc>
        <w:tc>
          <w:tcPr>
            <w:tcW w:w="1417" w:type="dxa"/>
            <w:tcBorders>
              <w:top w:val="single" w:sz="4" w:space="0" w:color="auto"/>
              <w:left w:val="single" w:sz="4" w:space="0" w:color="auto"/>
              <w:bottom w:val="nil"/>
            </w:tcBorders>
          </w:tcPr>
          <w:p w:rsidR="00866050" w:rsidRPr="00EF6B16" w:rsidRDefault="00866050" w:rsidP="00866050">
            <w:pPr>
              <w:pStyle w:val="ac"/>
              <w:jc w:val="center"/>
              <w:rPr>
                <w:rFonts w:ascii="Times New Roman" w:hAnsi="Times New Roman" w:cs="Times New Roman"/>
              </w:rPr>
            </w:pPr>
            <w:r w:rsidRPr="00EF6B16">
              <w:rPr>
                <w:rFonts w:ascii="Times New Roman" w:hAnsi="Times New Roman" w:cs="Times New Roman"/>
              </w:rPr>
              <w:t>Единица</w:t>
            </w:r>
          </w:p>
          <w:p w:rsidR="00866050" w:rsidRPr="00EF6B16" w:rsidRDefault="00866050" w:rsidP="00866050">
            <w:pPr>
              <w:pStyle w:val="ac"/>
              <w:jc w:val="center"/>
              <w:rPr>
                <w:rFonts w:ascii="Times New Roman" w:hAnsi="Times New Roman" w:cs="Times New Roman"/>
              </w:rPr>
            </w:pPr>
            <w:r w:rsidRPr="00EF6B16">
              <w:rPr>
                <w:rFonts w:ascii="Times New Roman" w:hAnsi="Times New Roman" w:cs="Times New Roman"/>
              </w:rPr>
              <w:t>измерения</w:t>
            </w:r>
          </w:p>
        </w:tc>
        <w:tc>
          <w:tcPr>
            <w:tcW w:w="1134" w:type="dxa"/>
            <w:tcBorders>
              <w:top w:val="single" w:sz="4" w:space="0" w:color="auto"/>
              <w:left w:val="single" w:sz="4" w:space="0" w:color="auto"/>
              <w:bottom w:val="nil"/>
            </w:tcBorders>
          </w:tcPr>
          <w:p w:rsidR="00866050" w:rsidRPr="00F449AA" w:rsidRDefault="00866050" w:rsidP="00866050">
            <w:pPr>
              <w:pStyle w:val="ac"/>
              <w:jc w:val="center"/>
              <w:rPr>
                <w:rFonts w:ascii="Times New Roman" w:hAnsi="Times New Roman" w:cs="Times New Roman"/>
                <w:color w:val="FF0000"/>
              </w:rPr>
            </w:pPr>
            <w:r>
              <w:rPr>
                <w:rFonts w:ascii="Times New Roman" w:hAnsi="Times New Roman" w:cs="Times New Roman"/>
                <w:color w:val="FF0000"/>
              </w:rPr>
              <w:t xml:space="preserve">2015 </w:t>
            </w:r>
          </w:p>
        </w:tc>
        <w:tc>
          <w:tcPr>
            <w:tcW w:w="1134" w:type="dxa"/>
            <w:tcBorders>
              <w:top w:val="single" w:sz="4" w:space="0" w:color="auto"/>
              <w:left w:val="single" w:sz="4" w:space="0" w:color="auto"/>
              <w:bottom w:val="nil"/>
            </w:tcBorders>
          </w:tcPr>
          <w:p w:rsidR="00866050" w:rsidRPr="00F449AA" w:rsidRDefault="00866050" w:rsidP="00866050">
            <w:pPr>
              <w:pStyle w:val="ac"/>
              <w:jc w:val="center"/>
              <w:rPr>
                <w:rFonts w:ascii="Times New Roman" w:hAnsi="Times New Roman" w:cs="Times New Roman"/>
                <w:color w:val="FF0000"/>
              </w:rPr>
            </w:pPr>
            <w:r>
              <w:rPr>
                <w:rFonts w:ascii="Times New Roman" w:hAnsi="Times New Roman" w:cs="Times New Roman"/>
                <w:color w:val="FF0000"/>
              </w:rPr>
              <w:t>2016</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1"/>
              <w:rPr>
                <w:rFonts w:ascii="Times New Roman" w:hAnsi="Times New Roman" w:cs="Times New Roman"/>
              </w:rPr>
            </w:pPr>
          </w:p>
        </w:tc>
        <w:tc>
          <w:tcPr>
            <w:tcW w:w="1417" w:type="dxa"/>
            <w:tcBorders>
              <w:top w:val="single" w:sz="4" w:space="0" w:color="auto"/>
              <w:left w:val="single" w:sz="4" w:space="0" w:color="auto"/>
              <w:bottom w:val="nil"/>
            </w:tcBorders>
          </w:tcPr>
          <w:p w:rsidR="00866050" w:rsidRPr="00EF6B16" w:rsidRDefault="0086605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1"/>
              <w:rPr>
                <w:rFonts w:ascii="Times New Roman" w:hAnsi="Times New Roman" w:cs="Times New Roman"/>
              </w:rPr>
            </w:pPr>
            <w:bookmarkStart w:id="0" w:name="sub_100"/>
            <w:r w:rsidRPr="00EF6B16">
              <w:rPr>
                <w:rFonts w:ascii="Times New Roman" w:hAnsi="Times New Roman" w:cs="Times New Roman"/>
              </w:rPr>
              <w:t>I. Общее образование</w:t>
            </w:r>
            <w:bookmarkEnd w:id="0"/>
          </w:p>
        </w:tc>
        <w:tc>
          <w:tcPr>
            <w:tcW w:w="1417" w:type="dxa"/>
            <w:tcBorders>
              <w:top w:val="single" w:sz="4" w:space="0" w:color="auto"/>
              <w:left w:val="single" w:sz="4" w:space="0" w:color="auto"/>
              <w:bottom w:val="nil"/>
            </w:tcBorders>
          </w:tcPr>
          <w:p w:rsidR="00866050" w:rsidRPr="00EF6B16" w:rsidRDefault="0086605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1"/>
              <w:rPr>
                <w:rFonts w:ascii="Times New Roman" w:hAnsi="Times New Roman" w:cs="Times New Roman"/>
              </w:rPr>
            </w:pPr>
            <w:bookmarkStart w:id="1" w:name="sub_101"/>
            <w:r w:rsidRPr="00EF6B16">
              <w:rPr>
                <w:rFonts w:ascii="Times New Roman" w:hAnsi="Times New Roman" w:cs="Times New Roman"/>
              </w:rPr>
              <w:t>1. Сведения о развитии дошкольного образования</w:t>
            </w:r>
            <w:bookmarkEnd w:id="1"/>
          </w:p>
        </w:tc>
        <w:tc>
          <w:tcPr>
            <w:tcW w:w="1417" w:type="dxa"/>
            <w:tcBorders>
              <w:top w:val="single" w:sz="4" w:space="0" w:color="auto"/>
              <w:left w:val="single" w:sz="4" w:space="0" w:color="auto"/>
              <w:bottom w:val="nil"/>
            </w:tcBorders>
          </w:tcPr>
          <w:p w:rsidR="00866050" w:rsidRPr="00EF6B16" w:rsidRDefault="0086605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2" w:name="sub_11"/>
            <w:r w:rsidRPr="00EF6B16">
              <w:rPr>
                <w:rFonts w:ascii="Times New Roman" w:hAnsi="Times New Roman" w:cs="Times New Roman"/>
              </w:rPr>
              <w:t>1.1. Уровень доступности дошкольного образования и численность населения, получающего дошкольное образование:</w:t>
            </w:r>
            <w:bookmarkEnd w:id="2"/>
          </w:p>
        </w:tc>
        <w:tc>
          <w:tcPr>
            <w:tcW w:w="1417" w:type="dxa"/>
            <w:tcBorders>
              <w:top w:val="single" w:sz="4" w:space="0" w:color="auto"/>
              <w:left w:val="single" w:sz="4" w:space="0" w:color="auto"/>
              <w:bottom w:val="nil"/>
            </w:tcBorders>
          </w:tcPr>
          <w:p w:rsidR="00866050" w:rsidRPr="00EF6B16" w:rsidRDefault="0086605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3" w:name="sub_111"/>
            <w:r w:rsidRPr="00EF6B16">
              <w:rPr>
                <w:rFonts w:ascii="Times New Roman" w:hAnsi="Times New Roman" w:cs="Times New Roman"/>
              </w:rPr>
              <w:t>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bookmarkEnd w:id="3"/>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866050" w:rsidRPr="00F449AA" w:rsidRDefault="009011DD" w:rsidP="00866050">
            <w:pPr>
              <w:pStyle w:val="ad"/>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nil"/>
            </w:tcBorders>
          </w:tcPr>
          <w:p w:rsidR="00866050" w:rsidRPr="00F449AA" w:rsidRDefault="00866050" w:rsidP="00866050">
            <w:pPr>
              <w:pStyle w:val="ad"/>
              <w:rPr>
                <w:rFonts w:ascii="Times New Roman" w:hAnsi="Times New Roman" w:cs="Times New Roman"/>
              </w:rPr>
            </w:pPr>
            <w:r w:rsidRPr="00F449AA">
              <w:rPr>
                <w:rFonts w:ascii="Times New Roman" w:hAnsi="Times New Roman" w:cs="Times New Roman"/>
              </w:rPr>
              <w:t>100</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4" w:name="sub_112"/>
            <w:r w:rsidRPr="00EF6B16">
              <w:rPr>
                <w:rFonts w:ascii="Times New Roman" w:hAnsi="Times New Roman" w:cs="Times New Roman"/>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bookmarkEnd w:id="4"/>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866050" w:rsidRPr="00F449AA" w:rsidRDefault="009011DD" w:rsidP="00866050">
            <w:pPr>
              <w:pStyle w:val="ad"/>
              <w:rPr>
                <w:rFonts w:ascii="Times New Roman" w:hAnsi="Times New Roman" w:cs="Times New Roman"/>
              </w:rPr>
            </w:pPr>
            <w:r>
              <w:rPr>
                <w:rFonts w:ascii="Times New Roman" w:hAnsi="Times New Roman" w:cs="Times New Roman"/>
              </w:rPr>
              <w:t>56</w:t>
            </w:r>
          </w:p>
        </w:tc>
        <w:tc>
          <w:tcPr>
            <w:tcW w:w="1134" w:type="dxa"/>
            <w:tcBorders>
              <w:top w:val="single" w:sz="4" w:space="0" w:color="auto"/>
              <w:left w:val="single" w:sz="4" w:space="0" w:color="auto"/>
              <w:bottom w:val="nil"/>
            </w:tcBorders>
          </w:tcPr>
          <w:p w:rsidR="00866050" w:rsidRPr="00F449AA" w:rsidRDefault="00866050" w:rsidP="00866050">
            <w:pPr>
              <w:pStyle w:val="ad"/>
              <w:rPr>
                <w:rFonts w:ascii="Times New Roman" w:hAnsi="Times New Roman" w:cs="Times New Roman"/>
              </w:rPr>
            </w:pPr>
            <w:r>
              <w:rPr>
                <w:rFonts w:ascii="Times New Roman" w:hAnsi="Times New Roman" w:cs="Times New Roman"/>
              </w:rPr>
              <w:t>61</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5" w:name="sub_113"/>
            <w:r w:rsidRPr="00EF6B16">
              <w:rPr>
                <w:rFonts w:ascii="Times New Roman" w:hAnsi="Times New Roman" w:cs="Times New Roman"/>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bookmarkEnd w:id="5"/>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866050" w:rsidRPr="00866050" w:rsidRDefault="00866050" w:rsidP="00866050">
            <w:pPr>
              <w:pStyle w:val="ad"/>
              <w:jc w:val="center"/>
              <w:rPr>
                <w:rFonts w:ascii="Times New Roman" w:hAnsi="Times New Roman" w:cs="Times New Roman"/>
              </w:rPr>
            </w:pPr>
            <w:r w:rsidRPr="00866050">
              <w:rPr>
                <w:rFonts w:ascii="Times New Roman" w:hAnsi="Times New Roman" w:cs="Times New Roman"/>
              </w:rPr>
              <w:t>-</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6" w:name="sub_12"/>
            <w:r w:rsidRPr="00EF6B16">
              <w:rPr>
                <w:rFonts w:ascii="Times New Roman" w:hAnsi="Times New Roman" w:cs="Times New Roman"/>
              </w:rPr>
              <w:t>1.2. Содержание образовательной деятельности и организация образовательного процесса по образовательным программам дошкольного образования</w:t>
            </w:r>
            <w:bookmarkEnd w:id="6"/>
          </w:p>
        </w:tc>
        <w:tc>
          <w:tcPr>
            <w:tcW w:w="1417" w:type="dxa"/>
            <w:tcBorders>
              <w:top w:val="single" w:sz="4" w:space="0" w:color="auto"/>
              <w:left w:val="single" w:sz="4" w:space="0" w:color="auto"/>
              <w:bottom w:val="nil"/>
            </w:tcBorders>
          </w:tcPr>
          <w:p w:rsidR="00866050" w:rsidRPr="00EF6B16" w:rsidRDefault="0086605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7" w:name="sub_121"/>
            <w:r w:rsidRPr="00EF6B16">
              <w:rPr>
                <w:rFonts w:ascii="Times New Roman" w:hAnsi="Times New Roman" w:cs="Times New Roman"/>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bookmarkEnd w:id="7"/>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866050" w:rsidRPr="00F449AA" w:rsidRDefault="00A03C2A" w:rsidP="00866050">
            <w:pPr>
              <w:pStyle w:val="ad"/>
              <w:rPr>
                <w:rFonts w:ascii="Times New Roman" w:hAnsi="Times New Roman" w:cs="Times New Roman"/>
              </w:rPr>
            </w:pPr>
            <w:r>
              <w:rPr>
                <w:rFonts w:ascii="Times New Roman" w:hAnsi="Times New Roman" w:cs="Times New Roman"/>
              </w:rPr>
              <w:t>8</w:t>
            </w:r>
          </w:p>
        </w:tc>
        <w:tc>
          <w:tcPr>
            <w:tcW w:w="1134" w:type="dxa"/>
            <w:tcBorders>
              <w:top w:val="single" w:sz="4" w:space="0" w:color="auto"/>
              <w:left w:val="single" w:sz="4" w:space="0" w:color="auto"/>
              <w:bottom w:val="nil"/>
            </w:tcBorders>
          </w:tcPr>
          <w:p w:rsidR="00866050" w:rsidRPr="00F449AA" w:rsidRDefault="00866050" w:rsidP="00866050">
            <w:pPr>
              <w:pStyle w:val="ad"/>
              <w:rPr>
                <w:rFonts w:ascii="Times New Roman" w:hAnsi="Times New Roman" w:cs="Times New Roman"/>
              </w:rPr>
            </w:pPr>
            <w:r w:rsidRPr="00F449AA">
              <w:rPr>
                <w:rFonts w:ascii="Times New Roman" w:hAnsi="Times New Roman" w:cs="Times New Roman"/>
              </w:rPr>
              <w:t>8</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8" w:name="sub_13"/>
            <w:r w:rsidRPr="00EF6B16">
              <w:rPr>
                <w:rFonts w:ascii="Times New Roman" w:hAnsi="Times New Roman" w:cs="Times New Roman"/>
              </w:rPr>
              <w:t>1.3. Кадровое обеспечение дошкольных образовательных организаций и оценка уровня заработной платы педагогических работников</w:t>
            </w:r>
            <w:bookmarkEnd w:id="8"/>
          </w:p>
        </w:tc>
        <w:tc>
          <w:tcPr>
            <w:tcW w:w="1417" w:type="dxa"/>
            <w:tcBorders>
              <w:top w:val="single" w:sz="4" w:space="0" w:color="auto"/>
              <w:left w:val="single" w:sz="4" w:space="0" w:color="auto"/>
              <w:bottom w:val="nil"/>
            </w:tcBorders>
          </w:tcPr>
          <w:p w:rsidR="00866050" w:rsidRPr="00EF6B16" w:rsidRDefault="0086605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9" w:name="sub_131"/>
            <w:r w:rsidRPr="00EF6B16">
              <w:rPr>
                <w:rFonts w:ascii="Times New Roman" w:hAnsi="Times New Roman" w:cs="Times New Roman"/>
              </w:rPr>
              <w:t>1.3.1. Численность воспитанников организаций дошкольного образования в расчете на 1 педагогического работника.</w:t>
            </w:r>
            <w:bookmarkEnd w:id="9"/>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человек</w:t>
            </w:r>
          </w:p>
        </w:tc>
        <w:tc>
          <w:tcPr>
            <w:tcW w:w="1134" w:type="dxa"/>
            <w:tcBorders>
              <w:top w:val="single" w:sz="4" w:space="0" w:color="auto"/>
              <w:left w:val="single" w:sz="4" w:space="0" w:color="auto"/>
              <w:bottom w:val="nil"/>
            </w:tcBorders>
          </w:tcPr>
          <w:p w:rsidR="00866050" w:rsidRPr="00F449AA" w:rsidRDefault="00A03C2A" w:rsidP="00866050">
            <w:pPr>
              <w:pStyle w:val="ad"/>
              <w:rPr>
                <w:rFonts w:ascii="Times New Roman" w:hAnsi="Times New Roman" w:cs="Times New Roman"/>
              </w:rPr>
            </w:pPr>
            <w:r>
              <w:rPr>
                <w:rFonts w:ascii="Times New Roman" w:hAnsi="Times New Roman" w:cs="Times New Roman"/>
              </w:rPr>
              <w:t>9</w:t>
            </w:r>
          </w:p>
        </w:tc>
        <w:tc>
          <w:tcPr>
            <w:tcW w:w="1134" w:type="dxa"/>
            <w:tcBorders>
              <w:top w:val="single" w:sz="4" w:space="0" w:color="auto"/>
              <w:left w:val="single" w:sz="4" w:space="0" w:color="auto"/>
              <w:bottom w:val="nil"/>
            </w:tcBorders>
          </w:tcPr>
          <w:p w:rsidR="00866050" w:rsidRPr="00F449AA" w:rsidRDefault="00866050" w:rsidP="00866050">
            <w:pPr>
              <w:pStyle w:val="ad"/>
              <w:rPr>
                <w:rFonts w:ascii="Times New Roman" w:hAnsi="Times New Roman" w:cs="Times New Roman"/>
              </w:rPr>
            </w:pPr>
            <w:r w:rsidRPr="00F449AA">
              <w:rPr>
                <w:rFonts w:ascii="Times New Roman" w:hAnsi="Times New Roman" w:cs="Times New Roman"/>
              </w:rPr>
              <w:t>9</w:t>
            </w:r>
          </w:p>
        </w:tc>
      </w:tr>
      <w:tr w:rsidR="00866050" w:rsidRPr="00913115" w:rsidTr="00866050">
        <w:tc>
          <w:tcPr>
            <w:tcW w:w="6805" w:type="dxa"/>
            <w:tcBorders>
              <w:top w:val="single" w:sz="4" w:space="0" w:color="auto"/>
              <w:bottom w:val="single" w:sz="4" w:space="0" w:color="auto"/>
              <w:right w:val="nil"/>
            </w:tcBorders>
            <w:shd w:val="clear" w:color="auto" w:fill="auto"/>
          </w:tcPr>
          <w:p w:rsidR="00866050" w:rsidRPr="00EF6B16" w:rsidRDefault="00866050" w:rsidP="00866050">
            <w:pPr>
              <w:pStyle w:val="ad"/>
              <w:rPr>
                <w:rFonts w:ascii="Times New Roman" w:hAnsi="Times New Roman" w:cs="Times New Roman"/>
              </w:rPr>
            </w:pPr>
            <w:bookmarkStart w:id="10" w:name="sub_132"/>
            <w:r w:rsidRPr="00EF6B16">
              <w:rPr>
                <w:rFonts w:ascii="Times New Roman" w:hAnsi="Times New Roman" w:cs="Times New Roman"/>
              </w:rP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bookmarkEnd w:id="10"/>
          </w:p>
        </w:tc>
        <w:tc>
          <w:tcPr>
            <w:tcW w:w="1417" w:type="dxa"/>
            <w:tcBorders>
              <w:top w:val="single" w:sz="4" w:space="0" w:color="auto"/>
              <w:left w:val="single" w:sz="4" w:space="0" w:color="auto"/>
              <w:bottom w:val="single" w:sz="4" w:space="0" w:color="auto"/>
            </w:tcBorders>
            <w:shd w:val="clear" w:color="auto" w:fill="auto"/>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shd w:val="clear" w:color="auto" w:fill="auto"/>
          </w:tcPr>
          <w:p w:rsidR="00866050" w:rsidRPr="0038524E" w:rsidRDefault="00A03C2A" w:rsidP="00866050">
            <w:pPr>
              <w:jc w:val="center"/>
            </w:pPr>
            <w:r>
              <w:t>98,03</w:t>
            </w:r>
          </w:p>
        </w:tc>
        <w:tc>
          <w:tcPr>
            <w:tcW w:w="1134" w:type="dxa"/>
            <w:tcBorders>
              <w:top w:val="single" w:sz="4" w:space="0" w:color="auto"/>
              <w:left w:val="single" w:sz="4" w:space="0" w:color="auto"/>
              <w:bottom w:val="single" w:sz="4" w:space="0" w:color="auto"/>
            </w:tcBorders>
          </w:tcPr>
          <w:p w:rsidR="00866050" w:rsidRPr="0038524E" w:rsidRDefault="00866050" w:rsidP="00866050">
            <w:pPr>
              <w:jc w:val="center"/>
            </w:pPr>
            <w:r w:rsidRPr="0038524E">
              <w:t>105,3</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11" w:name="sub_14"/>
            <w:r w:rsidRPr="00EF6B16">
              <w:rPr>
                <w:rFonts w:ascii="Times New Roman" w:hAnsi="Times New Roman" w:cs="Times New Roman"/>
              </w:rPr>
              <w:t>1.4. Материально-техническое и информационное обеспечение дошкольных образовательных организаций</w:t>
            </w:r>
            <w:bookmarkEnd w:id="11"/>
          </w:p>
        </w:tc>
        <w:tc>
          <w:tcPr>
            <w:tcW w:w="1417" w:type="dxa"/>
            <w:tcBorders>
              <w:top w:val="single" w:sz="4" w:space="0" w:color="auto"/>
              <w:left w:val="single" w:sz="4" w:space="0" w:color="auto"/>
              <w:bottom w:val="nil"/>
            </w:tcBorders>
          </w:tcPr>
          <w:p w:rsidR="00866050" w:rsidRPr="00EF6B16" w:rsidRDefault="0086605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12" w:name="sub_141"/>
            <w:r w:rsidRPr="00EF6B16">
              <w:rPr>
                <w:rFonts w:ascii="Times New Roman" w:hAnsi="Times New Roman" w:cs="Times New Roman"/>
              </w:rPr>
              <w:t xml:space="preserve">1.4.1. Площадь помещений, используемых непосредственно для </w:t>
            </w:r>
            <w:r w:rsidRPr="00EF6B16">
              <w:rPr>
                <w:rFonts w:ascii="Times New Roman" w:hAnsi="Times New Roman" w:cs="Times New Roman"/>
              </w:rPr>
              <w:lastRenderedPageBreak/>
              <w:t>нужд дошкольных образовательных организаций, в расчете на одного воспитанника.</w:t>
            </w:r>
            <w:bookmarkEnd w:id="12"/>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lastRenderedPageBreak/>
              <w:t>квадратны</w:t>
            </w:r>
            <w:r w:rsidRPr="00EF6B16">
              <w:rPr>
                <w:rFonts w:ascii="Times New Roman" w:hAnsi="Times New Roman" w:cs="Times New Roman"/>
              </w:rPr>
              <w:lastRenderedPageBreak/>
              <w:t>й метр</w:t>
            </w:r>
          </w:p>
        </w:tc>
        <w:tc>
          <w:tcPr>
            <w:tcW w:w="1134" w:type="dxa"/>
            <w:tcBorders>
              <w:top w:val="single" w:sz="4" w:space="0" w:color="auto"/>
              <w:left w:val="single" w:sz="4" w:space="0" w:color="auto"/>
              <w:bottom w:val="nil"/>
            </w:tcBorders>
          </w:tcPr>
          <w:p w:rsidR="00866050" w:rsidRPr="00F449AA" w:rsidRDefault="00866050" w:rsidP="00866050">
            <w:pPr>
              <w:pStyle w:val="ad"/>
              <w:rPr>
                <w:rFonts w:ascii="Times New Roman" w:hAnsi="Times New Roman" w:cs="Times New Roman"/>
                <w:color w:val="FF0000"/>
              </w:rPr>
            </w:pPr>
            <w:r w:rsidRPr="00866050">
              <w:rPr>
                <w:rFonts w:ascii="Times New Roman" w:hAnsi="Times New Roman" w:cs="Times New Roman"/>
              </w:rPr>
              <w:lastRenderedPageBreak/>
              <w:t>6,85</w:t>
            </w:r>
          </w:p>
        </w:tc>
        <w:tc>
          <w:tcPr>
            <w:tcW w:w="1134" w:type="dxa"/>
            <w:tcBorders>
              <w:top w:val="single" w:sz="4" w:space="0" w:color="auto"/>
              <w:left w:val="single" w:sz="4" w:space="0" w:color="auto"/>
              <w:bottom w:val="nil"/>
            </w:tcBorders>
          </w:tcPr>
          <w:p w:rsidR="00866050" w:rsidRPr="00866050" w:rsidRDefault="00866050" w:rsidP="00866050">
            <w:pPr>
              <w:pStyle w:val="ad"/>
              <w:jc w:val="center"/>
              <w:rPr>
                <w:rFonts w:ascii="Times New Roman" w:hAnsi="Times New Roman" w:cs="Times New Roman"/>
              </w:rPr>
            </w:pPr>
            <w:r w:rsidRPr="00866050">
              <w:rPr>
                <w:rFonts w:ascii="Times New Roman" w:hAnsi="Times New Roman" w:cs="Times New Roman"/>
              </w:rPr>
              <w:t>6,</w:t>
            </w:r>
            <w:r>
              <w:rPr>
                <w:rFonts w:ascii="Times New Roman" w:hAnsi="Times New Roman" w:cs="Times New Roman"/>
              </w:rPr>
              <w:t>98</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13" w:name="sub_142"/>
            <w:r w:rsidRPr="00EF6B16">
              <w:rPr>
                <w:rFonts w:ascii="Times New Roman" w:hAnsi="Times New Roman" w:cs="Times New Roman"/>
              </w:rPr>
              <w:lastRenderedPageBreak/>
              <w:t>1.4.2. Удельный вес числа организаций, имеющих водоснабжение, центральное отопление, канализацию, в общем числе дошкольных образовательных организаций:</w:t>
            </w:r>
            <w:bookmarkEnd w:id="13"/>
          </w:p>
        </w:tc>
        <w:tc>
          <w:tcPr>
            <w:tcW w:w="1417" w:type="dxa"/>
            <w:tcBorders>
              <w:top w:val="single" w:sz="4" w:space="0" w:color="auto"/>
              <w:left w:val="single" w:sz="4" w:space="0" w:color="auto"/>
              <w:bottom w:val="nil"/>
            </w:tcBorders>
          </w:tcPr>
          <w:p w:rsidR="00866050" w:rsidRPr="00EF6B16" w:rsidRDefault="0086605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водоснабжение;</w:t>
            </w:r>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866050" w:rsidRPr="00C43CB6" w:rsidRDefault="00866050" w:rsidP="00866050">
            <w:pPr>
              <w:jc w:val="center"/>
            </w:pPr>
            <w:r w:rsidRPr="00C43CB6">
              <w:t>100</w:t>
            </w:r>
          </w:p>
        </w:tc>
        <w:tc>
          <w:tcPr>
            <w:tcW w:w="1134" w:type="dxa"/>
            <w:tcBorders>
              <w:top w:val="single" w:sz="4" w:space="0" w:color="auto"/>
              <w:left w:val="single" w:sz="4" w:space="0" w:color="auto"/>
              <w:bottom w:val="nil"/>
            </w:tcBorders>
          </w:tcPr>
          <w:p w:rsidR="00866050" w:rsidRPr="00C43CB6" w:rsidRDefault="00866050" w:rsidP="00866050">
            <w:pPr>
              <w:jc w:val="center"/>
            </w:pPr>
            <w:r w:rsidRPr="00C43CB6">
              <w:t>100</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центральное отопление;</w:t>
            </w:r>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866050" w:rsidRPr="00C43CB6" w:rsidRDefault="00866050" w:rsidP="00866050">
            <w:pPr>
              <w:jc w:val="center"/>
            </w:pPr>
            <w:r w:rsidRPr="00C43CB6">
              <w:t>100</w:t>
            </w:r>
          </w:p>
        </w:tc>
        <w:tc>
          <w:tcPr>
            <w:tcW w:w="1134" w:type="dxa"/>
            <w:tcBorders>
              <w:top w:val="single" w:sz="4" w:space="0" w:color="auto"/>
              <w:left w:val="single" w:sz="4" w:space="0" w:color="auto"/>
              <w:bottom w:val="nil"/>
            </w:tcBorders>
          </w:tcPr>
          <w:p w:rsidR="00866050" w:rsidRPr="00C43CB6" w:rsidRDefault="00866050" w:rsidP="00866050">
            <w:pPr>
              <w:jc w:val="center"/>
            </w:pPr>
            <w:r w:rsidRPr="00C43CB6">
              <w:t>100</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канализацию.</w:t>
            </w:r>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866050" w:rsidRPr="00C43CB6" w:rsidRDefault="00866050" w:rsidP="00866050">
            <w:pPr>
              <w:jc w:val="center"/>
            </w:pPr>
            <w:r w:rsidRPr="00C43CB6">
              <w:t>100</w:t>
            </w:r>
          </w:p>
        </w:tc>
        <w:tc>
          <w:tcPr>
            <w:tcW w:w="1134" w:type="dxa"/>
            <w:tcBorders>
              <w:top w:val="single" w:sz="4" w:space="0" w:color="auto"/>
              <w:left w:val="single" w:sz="4" w:space="0" w:color="auto"/>
              <w:bottom w:val="nil"/>
            </w:tcBorders>
          </w:tcPr>
          <w:p w:rsidR="00866050" w:rsidRPr="00C43CB6" w:rsidRDefault="00866050" w:rsidP="00866050">
            <w:pPr>
              <w:jc w:val="center"/>
            </w:pPr>
            <w:r w:rsidRPr="00C43CB6">
              <w:t>100</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14" w:name="sub_143"/>
            <w:r w:rsidRPr="00EF6B16">
              <w:rPr>
                <w:rFonts w:ascii="Times New Roman" w:hAnsi="Times New Roman" w:cs="Times New Roman"/>
              </w:rPr>
              <w:t>1.4.3. Удельный вес числа организаций, имеющих физкультурные залы, в общем числе дошкольных образовательных организаций.</w:t>
            </w:r>
            <w:bookmarkEnd w:id="14"/>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866050" w:rsidRPr="0038524E" w:rsidRDefault="00866050" w:rsidP="00866050">
            <w:pPr>
              <w:jc w:val="center"/>
            </w:pPr>
            <w:r w:rsidRPr="0038524E">
              <w:t>75</w:t>
            </w:r>
          </w:p>
        </w:tc>
        <w:tc>
          <w:tcPr>
            <w:tcW w:w="1134" w:type="dxa"/>
            <w:tcBorders>
              <w:top w:val="single" w:sz="4" w:space="0" w:color="auto"/>
              <w:left w:val="single" w:sz="4" w:space="0" w:color="auto"/>
              <w:bottom w:val="nil"/>
            </w:tcBorders>
          </w:tcPr>
          <w:p w:rsidR="00866050" w:rsidRPr="0038524E" w:rsidRDefault="00866050" w:rsidP="00866050">
            <w:pPr>
              <w:jc w:val="center"/>
            </w:pPr>
            <w:r w:rsidRPr="0038524E">
              <w:t>75</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15" w:name="sub_144"/>
            <w:r w:rsidRPr="00EF6B16">
              <w:rPr>
                <w:rFonts w:ascii="Times New Roman" w:hAnsi="Times New Roman" w:cs="Times New Roman"/>
              </w:rPr>
              <w:t>1.4.4. Удельный вес числа организаций, имеющих закрытые плавательные бассейны, в общем числе дошкольных образовательных организаций.</w:t>
            </w:r>
            <w:bookmarkEnd w:id="15"/>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866050" w:rsidRPr="0038524E" w:rsidRDefault="00866050" w:rsidP="00866050">
            <w:pPr>
              <w:pStyle w:val="ad"/>
              <w:jc w:val="center"/>
              <w:rPr>
                <w:rFonts w:ascii="Times New Roman" w:hAnsi="Times New Roman" w:cs="Times New Roman"/>
              </w:rPr>
            </w:pPr>
            <w:r w:rsidRPr="0038524E">
              <w:rPr>
                <w:rFonts w:ascii="Times New Roman" w:hAnsi="Times New Roman" w:cs="Times New Roman"/>
              </w:rPr>
              <w:t>_</w:t>
            </w:r>
          </w:p>
        </w:tc>
        <w:tc>
          <w:tcPr>
            <w:tcW w:w="1134" w:type="dxa"/>
            <w:tcBorders>
              <w:top w:val="single" w:sz="4" w:space="0" w:color="auto"/>
              <w:left w:val="single" w:sz="4" w:space="0" w:color="auto"/>
              <w:bottom w:val="nil"/>
            </w:tcBorders>
          </w:tcPr>
          <w:p w:rsidR="00866050" w:rsidRPr="0038524E" w:rsidRDefault="00866050" w:rsidP="00866050">
            <w:pPr>
              <w:pStyle w:val="ad"/>
              <w:jc w:val="center"/>
              <w:rPr>
                <w:rFonts w:ascii="Times New Roman" w:hAnsi="Times New Roman" w:cs="Times New Roman"/>
              </w:rPr>
            </w:pPr>
            <w:r w:rsidRPr="0038524E">
              <w:rPr>
                <w:rFonts w:ascii="Times New Roman" w:hAnsi="Times New Roman" w:cs="Times New Roman"/>
              </w:rPr>
              <w:t>_</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16" w:name="sub_145"/>
            <w:r w:rsidRPr="00EF6B16">
              <w:rPr>
                <w:rFonts w:ascii="Times New Roman" w:hAnsi="Times New Roman" w:cs="Times New Roman"/>
              </w:rPr>
              <w:t>1.4.5. Число персональных компьютеров, доступных для использования детьми, в расчете на 100 воспитанников дошкольных образовательных организаций.</w:t>
            </w:r>
            <w:bookmarkEnd w:id="16"/>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единица</w:t>
            </w:r>
          </w:p>
        </w:tc>
        <w:tc>
          <w:tcPr>
            <w:tcW w:w="1134" w:type="dxa"/>
            <w:tcBorders>
              <w:top w:val="single" w:sz="4" w:space="0" w:color="auto"/>
              <w:left w:val="single" w:sz="4" w:space="0" w:color="auto"/>
              <w:bottom w:val="nil"/>
            </w:tcBorders>
          </w:tcPr>
          <w:p w:rsidR="00866050" w:rsidRPr="0038524E" w:rsidRDefault="00866050" w:rsidP="00866050">
            <w:pPr>
              <w:pStyle w:val="ad"/>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nil"/>
            </w:tcBorders>
          </w:tcPr>
          <w:p w:rsidR="00866050" w:rsidRPr="0038524E" w:rsidRDefault="00866050" w:rsidP="00866050">
            <w:pPr>
              <w:pStyle w:val="ad"/>
              <w:jc w:val="center"/>
              <w:rPr>
                <w:rFonts w:ascii="Times New Roman" w:hAnsi="Times New Roman" w:cs="Times New Roman"/>
              </w:rPr>
            </w:pPr>
            <w:r w:rsidRPr="0038524E">
              <w:rPr>
                <w:rFonts w:ascii="Times New Roman" w:hAnsi="Times New Roman" w:cs="Times New Roman"/>
              </w:rPr>
              <w:t>0</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17" w:name="sub_15"/>
            <w:r w:rsidRPr="00EF6B16">
              <w:rPr>
                <w:rFonts w:ascii="Times New Roman" w:hAnsi="Times New Roman" w:cs="Times New Roman"/>
              </w:rPr>
              <w:t>1.5. Условия получения дошкольного образования лицами с ограниченными возможностями здоровья и инвалидами</w:t>
            </w:r>
            <w:bookmarkEnd w:id="17"/>
          </w:p>
        </w:tc>
        <w:tc>
          <w:tcPr>
            <w:tcW w:w="1417" w:type="dxa"/>
            <w:tcBorders>
              <w:top w:val="single" w:sz="4" w:space="0" w:color="auto"/>
              <w:left w:val="single" w:sz="4" w:space="0" w:color="auto"/>
              <w:bottom w:val="nil"/>
            </w:tcBorders>
          </w:tcPr>
          <w:p w:rsidR="00866050" w:rsidRPr="00EF6B16" w:rsidRDefault="0086605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18" w:name="sub_151"/>
            <w:r w:rsidRPr="00EF6B16">
              <w:rPr>
                <w:rFonts w:ascii="Times New Roman" w:hAnsi="Times New Roman" w:cs="Times New Roman"/>
              </w:rP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bookmarkEnd w:id="18"/>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866050" w:rsidRPr="00F449AA" w:rsidRDefault="00A03C2A" w:rsidP="00866050">
            <w:pPr>
              <w:pStyle w:val="ad"/>
              <w:jc w:val="center"/>
              <w:rPr>
                <w:rFonts w:ascii="Times New Roman" w:hAnsi="Times New Roman" w:cs="Times New Roman"/>
              </w:rPr>
            </w:pPr>
            <w:r>
              <w:rPr>
                <w:rFonts w:ascii="Times New Roman" w:hAnsi="Times New Roman" w:cs="Times New Roman"/>
              </w:rPr>
              <w:t>7</w:t>
            </w:r>
          </w:p>
        </w:tc>
        <w:tc>
          <w:tcPr>
            <w:tcW w:w="1134" w:type="dxa"/>
            <w:tcBorders>
              <w:top w:val="single" w:sz="4" w:space="0" w:color="auto"/>
              <w:left w:val="single" w:sz="4" w:space="0" w:color="auto"/>
              <w:bottom w:val="nil"/>
            </w:tcBorders>
          </w:tcPr>
          <w:p w:rsidR="00866050" w:rsidRPr="00F449AA" w:rsidRDefault="00866050" w:rsidP="00866050">
            <w:pPr>
              <w:pStyle w:val="ad"/>
              <w:jc w:val="center"/>
              <w:rPr>
                <w:rFonts w:ascii="Times New Roman" w:hAnsi="Times New Roman" w:cs="Times New Roman"/>
              </w:rPr>
            </w:pPr>
            <w:r>
              <w:rPr>
                <w:rFonts w:ascii="Times New Roman" w:hAnsi="Times New Roman" w:cs="Times New Roman"/>
              </w:rPr>
              <w:t>8</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19" w:name="sub_152"/>
            <w:r w:rsidRPr="00EF6B16">
              <w:rPr>
                <w:rFonts w:ascii="Times New Roman" w:hAnsi="Times New Roman" w:cs="Times New Roman"/>
              </w:rPr>
              <w:t>1.5.2. Удельный вес численности детей-инвалидов в общей численности воспитанников дошкольных образовательных организаций.</w:t>
            </w:r>
            <w:bookmarkEnd w:id="19"/>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866050" w:rsidRPr="00F449AA" w:rsidRDefault="00A03C2A" w:rsidP="00866050">
            <w:pPr>
              <w:pStyle w:val="ad"/>
              <w:jc w:val="cente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single" w:sz="4" w:space="0" w:color="auto"/>
              <w:bottom w:val="nil"/>
            </w:tcBorders>
          </w:tcPr>
          <w:p w:rsidR="00866050" w:rsidRPr="00F449AA" w:rsidRDefault="00866050" w:rsidP="00866050">
            <w:pPr>
              <w:pStyle w:val="ad"/>
              <w:jc w:val="center"/>
              <w:rPr>
                <w:rFonts w:ascii="Times New Roman" w:hAnsi="Times New Roman" w:cs="Times New Roman"/>
              </w:rPr>
            </w:pPr>
            <w:r>
              <w:rPr>
                <w:rFonts w:ascii="Times New Roman" w:hAnsi="Times New Roman" w:cs="Times New Roman"/>
              </w:rPr>
              <w:t>1,8</w:t>
            </w: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bookmarkStart w:id="20" w:name="sub_153"/>
            <w:r w:rsidRPr="00EF6B16">
              <w:rPr>
                <w:rFonts w:ascii="Times New Roman" w:hAnsi="Times New Roman" w:cs="Times New Roman"/>
              </w:rPr>
              <w:t>1.5.3. Структура численности детей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организаций (за исключением детей-инвалидов), по видам групп:</w:t>
            </w:r>
            <w:bookmarkEnd w:id="20"/>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c"/>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группы компенсирующей направленности, в том числе для воспитанников:</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с нарушениями слуха: глухие, слабослышащие, позднооглохшие;</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с тяжелыми нарушениями речи;</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jc w:val="center"/>
              <w:rPr>
                <w:rFonts w:ascii="Times New Roman" w:hAnsi="Times New Roman" w:cs="Times New Roman"/>
              </w:rPr>
            </w:pPr>
            <w:r>
              <w:rPr>
                <w:rFonts w:ascii="Times New Roman" w:hAnsi="Times New Roman" w:cs="Times New Roman"/>
              </w:rPr>
              <w:t>67</w:t>
            </w: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с нарушениями зрения: слепые, слабовидящие;</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с умственной отсталостью (интеллектуальными нарушениями);</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с задержкой психического развития;</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C43CB6" w:rsidRDefault="00866050" w:rsidP="00866050">
            <w:pPr>
              <w:pStyle w:val="ad"/>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866050" w:rsidRPr="00C43CB6" w:rsidRDefault="00866050" w:rsidP="00866050">
            <w:pPr>
              <w:pStyle w:val="ad"/>
              <w:jc w:val="center"/>
              <w:rPr>
                <w:rFonts w:ascii="Times New Roman" w:hAnsi="Times New Roman" w:cs="Times New Roman"/>
              </w:rPr>
            </w:pPr>
            <w:r w:rsidRPr="00C43CB6">
              <w:rPr>
                <w:rFonts w:ascii="Times New Roman" w:hAnsi="Times New Roman" w:cs="Times New Roman"/>
              </w:rPr>
              <w:t>33</w:t>
            </w: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с нарушениями опорно-двигательного аппарата;</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с расстройствами аутистического спектра;</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со сложными дефектами (множественными нарушениями);</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с другими ограниченными возможностями здоровья.</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группы оздоровительной направленности, в том числе для воспитанников:</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с туберкулезной интоксикацией;</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часто болеющих;</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других категорий, нуждающихся в длительном лечении и проведении специальных лечебно-оздоровительных мероприятий.</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группы комбинированной направленности.</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bookmarkStart w:id="21" w:name="sub_154"/>
            <w:r w:rsidRPr="00EF6B16">
              <w:rPr>
                <w:rFonts w:ascii="Times New Roman" w:hAnsi="Times New Roman" w:cs="Times New Roman"/>
              </w:rPr>
              <w:lastRenderedPageBreak/>
              <w:t>1.5.4. 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w:t>
            </w:r>
            <w:bookmarkEnd w:id="21"/>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866050" w:rsidRPr="00F449AA" w:rsidRDefault="00866050" w:rsidP="00866050">
            <w:pPr>
              <w:rPr>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c"/>
              <w:rPr>
                <w:rFonts w:ascii="Times New Roman" w:hAnsi="Times New Roman" w:cs="Times New Roman"/>
                <w:color w:val="FF0000"/>
              </w:rPr>
            </w:pPr>
          </w:p>
          <w:p w:rsidR="00866050" w:rsidRPr="00F449AA" w:rsidRDefault="00866050" w:rsidP="00866050">
            <w:pPr>
              <w:rPr>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группы компенсирующей направленности, в том числе для воспитанников:</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с нарушениями слуха: глухие, слабослышащие, позднооглохшие;</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с тяжелыми нарушениями речи;</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C43CB6" w:rsidRDefault="00866050" w:rsidP="00866050">
            <w:pPr>
              <w:pStyle w:val="ad"/>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866050" w:rsidRPr="00C43CB6" w:rsidRDefault="00866050" w:rsidP="00866050">
            <w:pPr>
              <w:pStyle w:val="ad"/>
              <w:jc w:val="center"/>
              <w:rPr>
                <w:rFonts w:ascii="Times New Roman" w:hAnsi="Times New Roman" w:cs="Times New Roman"/>
              </w:rPr>
            </w:pPr>
            <w:r w:rsidRPr="00C43CB6">
              <w:rPr>
                <w:rFonts w:ascii="Times New Roman" w:hAnsi="Times New Roman" w:cs="Times New Roman"/>
              </w:rPr>
              <w:t>100</w:t>
            </w: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с нарушениями зрения: слепые, слабовидящие;</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с умственной отсталостью (интеллектуальными нарушениями);</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с задержкой психического развития;</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с нарушениями опорно-двигательного аппарата;</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с расстройствами аутистического спектра;</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со сложными дефектами (множественными нарушениями);</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с другими ограниченными возможностями здоровья.</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группы оздоровительной направленности, в том числе для воспитанников:</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с туберкулезной интоксикацией;</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часто болеющих;</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других категорий, нуждающихся в длительном лечении и проведении специальных лечебно-оздоровительных мероприятий.</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группы комбинированной направленности.</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866050" w:rsidRPr="00F449AA" w:rsidRDefault="00866050" w:rsidP="00866050">
            <w:pPr>
              <w:pStyle w:val="ad"/>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single" w:sz="4" w:space="0" w:color="auto"/>
            </w:tcBorders>
          </w:tcPr>
          <w:p w:rsidR="00866050" w:rsidRPr="00EF6B16" w:rsidRDefault="00866050" w:rsidP="00866050">
            <w:pPr>
              <w:pStyle w:val="ad"/>
              <w:rPr>
                <w:rFonts w:ascii="Times New Roman" w:hAnsi="Times New Roman" w:cs="Times New Roman"/>
              </w:rPr>
            </w:pPr>
            <w:bookmarkStart w:id="22" w:name="sub_155"/>
            <w:r w:rsidRPr="00EF6B16">
              <w:rPr>
                <w:rFonts w:ascii="Times New Roman" w:hAnsi="Times New Roman" w:cs="Times New Roman"/>
              </w:rPr>
              <w:t>1.5.5. Удельный вес числа организаций, имеющих в своем составе лекотеку, службу ранней помощи, консультативный пункт, в общем числе дошкольных образовательных организаций.</w:t>
            </w:r>
            <w:hyperlink w:anchor="sub_10004" w:history="1">
              <w:r w:rsidRPr="00EF6B16">
                <w:rPr>
                  <w:rStyle w:val="af0"/>
                </w:rPr>
                <w:t>*(4)</w:t>
              </w:r>
            </w:hyperlink>
            <w:bookmarkEnd w:id="22"/>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5A47FE" w:rsidRDefault="00866050" w:rsidP="00866050">
            <w:pPr>
              <w:pStyle w:val="ad"/>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866050" w:rsidRPr="005A47FE" w:rsidRDefault="00866050" w:rsidP="00866050">
            <w:pPr>
              <w:pStyle w:val="ad"/>
              <w:jc w:val="center"/>
              <w:rPr>
                <w:rFonts w:ascii="Times New Roman" w:hAnsi="Times New Roman" w:cs="Times New Roman"/>
              </w:rPr>
            </w:pPr>
            <w:r w:rsidRPr="005A47FE">
              <w:rPr>
                <w:rFonts w:ascii="Times New Roman" w:hAnsi="Times New Roman" w:cs="Times New Roman"/>
              </w:rPr>
              <w:t>7</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23" w:name="sub_16"/>
            <w:r w:rsidRPr="00EF6B16">
              <w:rPr>
                <w:rFonts w:ascii="Times New Roman" w:hAnsi="Times New Roman" w:cs="Times New Roman"/>
              </w:rPr>
              <w:t>1.6. Состояние здоровья лиц, обучающихся по программам дошкольного образования</w:t>
            </w:r>
            <w:bookmarkEnd w:id="23"/>
          </w:p>
        </w:tc>
        <w:tc>
          <w:tcPr>
            <w:tcW w:w="1417" w:type="dxa"/>
            <w:tcBorders>
              <w:top w:val="single" w:sz="4" w:space="0" w:color="auto"/>
              <w:left w:val="single" w:sz="4" w:space="0" w:color="auto"/>
              <w:bottom w:val="nil"/>
            </w:tcBorders>
          </w:tcPr>
          <w:p w:rsidR="00866050" w:rsidRPr="00EF6B16" w:rsidRDefault="0086605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866050" w:rsidRPr="00F449AA" w:rsidRDefault="00866050" w:rsidP="00866050">
            <w:pPr>
              <w:pStyle w:val="ac"/>
              <w:jc w:val="center"/>
              <w:rPr>
                <w:rFonts w:ascii="Times New Roman" w:hAnsi="Times New Roman" w:cs="Times New Roman"/>
                <w:color w:val="FF0000"/>
              </w:rPr>
            </w:pPr>
          </w:p>
        </w:tc>
        <w:tc>
          <w:tcPr>
            <w:tcW w:w="1134" w:type="dxa"/>
            <w:tcBorders>
              <w:top w:val="single" w:sz="4" w:space="0" w:color="auto"/>
              <w:left w:val="single" w:sz="4" w:space="0" w:color="auto"/>
              <w:bottom w:val="nil"/>
            </w:tcBorders>
          </w:tcPr>
          <w:p w:rsidR="00866050" w:rsidRPr="00F449AA" w:rsidRDefault="00866050" w:rsidP="00866050">
            <w:pPr>
              <w:pStyle w:val="ac"/>
              <w:jc w:val="center"/>
              <w:rPr>
                <w:rFonts w:ascii="Times New Roman" w:hAnsi="Times New Roman" w:cs="Times New Roman"/>
                <w:color w:val="FF0000"/>
              </w:rPr>
            </w:pP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24" w:name="sub_161"/>
            <w:r w:rsidRPr="00EF6B16">
              <w:rPr>
                <w:rFonts w:ascii="Times New Roman" w:hAnsi="Times New Roman" w:cs="Times New Roman"/>
              </w:rPr>
              <w:t>1.6.1. Пропущено дней по болезни одним ребенком в дошкольной образовательной организации в год.</w:t>
            </w:r>
            <w:bookmarkEnd w:id="24"/>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день</w:t>
            </w:r>
          </w:p>
        </w:tc>
        <w:tc>
          <w:tcPr>
            <w:tcW w:w="1134" w:type="dxa"/>
            <w:tcBorders>
              <w:top w:val="single" w:sz="4" w:space="0" w:color="auto"/>
              <w:left w:val="single" w:sz="4" w:space="0" w:color="auto"/>
              <w:bottom w:val="nil"/>
            </w:tcBorders>
          </w:tcPr>
          <w:p w:rsidR="00866050" w:rsidRPr="005A47FE" w:rsidRDefault="00A03C2A" w:rsidP="00866050">
            <w:pPr>
              <w:pStyle w:val="ad"/>
              <w:jc w:val="center"/>
              <w:rPr>
                <w:rFonts w:ascii="Times New Roman" w:hAnsi="Times New Roman" w:cs="Times New Roman"/>
              </w:rPr>
            </w:pPr>
            <w:r>
              <w:rPr>
                <w:rFonts w:ascii="Times New Roman" w:hAnsi="Times New Roman" w:cs="Times New Roman"/>
              </w:rPr>
              <w:t>9,7</w:t>
            </w:r>
          </w:p>
        </w:tc>
        <w:tc>
          <w:tcPr>
            <w:tcW w:w="1134" w:type="dxa"/>
            <w:tcBorders>
              <w:top w:val="single" w:sz="4" w:space="0" w:color="auto"/>
              <w:left w:val="single" w:sz="4" w:space="0" w:color="auto"/>
              <w:bottom w:val="nil"/>
            </w:tcBorders>
          </w:tcPr>
          <w:p w:rsidR="00866050" w:rsidRPr="005A47FE" w:rsidRDefault="00866050" w:rsidP="00866050">
            <w:pPr>
              <w:pStyle w:val="ad"/>
              <w:jc w:val="center"/>
              <w:rPr>
                <w:rFonts w:ascii="Times New Roman" w:hAnsi="Times New Roman" w:cs="Times New Roman"/>
              </w:rPr>
            </w:pPr>
            <w:r w:rsidRPr="005A47FE">
              <w:rPr>
                <w:rFonts w:ascii="Times New Roman" w:hAnsi="Times New Roman" w:cs="Times New Roman"/>
              </w:rPr>
              <w:t>9,</w:t>
            </w:r>
            <w:r>
              <w:rPr>
                <w:rFonts w:ascii="Times New Roman" w:hAnsi="Times New Roman" w:cs="Times New Roman"/>
              </w:rPr>
              <w:t>1</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25" w:name="sub_17"/>
            <w:r w:rsidRPr="00EF6B16">
              <w:rPr>
                <w:rFonts w:ascii="Times New Roman" w:hAnsi="Times New Roman" w:cs="Times New Roman"/>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bookmarkEnd w:id="25"/>
          </w:p>
        </w:tc>
        <w:tc>
          <w:tcPr>
            <w:tcW w:w="1417" w:type="dxa"/>
            <w:tcBorders>
              <w:top w:val="single" w:sz="4" w:space="0" w:color="auto"/>
              <w:left w:val="single" w:sz="4" w:space="0" w:color="auto"/>
              <w:bottom w:val="nil"/>
            </w:tcBorders>
          </w:tcPr>
          <w:p w:rsidR="00866050" w:rsidRPr="00EF6B16" w:rsidRDefault="0086605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866050" w:rsidRPr="00F449AA" w:rsidRDefault="00866050" w:rsidP="00866050">
            <w:pPr>
              <w:pStyle w:val="ac"/>
              <w:jc w:val="center"/>
              <w:rPr>
                <w:rFonts w:ascii="Times New Roman" w:hAnsi="Times New Roman" w:cs="Times New Roman"/>
                <w:color w:val="FF0000"/>
              </w:rPr>
            </w:pPr>
          </w:p>
        </w:tc>
        <w:tc>
          <w:tcPr>
            <w:tcW w:w="1134" w:type="dxa"/>
            <w:tcBorders>
              <w:top w:val="single" w:sz="4" w:space="0" w:color="auto"/>
              <w:left w:val="single" w:sz="4" w:space="0" w:color="auto"/>
              <w:bottom w:val="nil"/>
            </w:tcBorders>
          </w:tcPr>
          <w:p w:rsidR="00866050" w:rsidRPr="00F449AA" w:rsidRDefault="00866050" w:rsidP="00866050">
            <w:pPr>
              <w:pStyle w:val="ac"/>
              <w:jc w:val="center"/>
              <w:rPr>
                <w:rFonts w:ascii="Times New Roman" w:hAnsi="Times New Roman" w:cs="Times New Roman"/>
                <w:color w:val="FF0000"/>
              </w:rPr>
            </w:pPr>
          </w:p>
        </w:tc>
      </w:tr>
      <w:tr w:rsidR="00866050" w:rsidRPr="00913115" w:rsidTr="00866050">
        <w:tc>
          <w:tcPr>
            <w:tcW w:w="6805" w:type="dxa"/>
            <w:tcBorders>
              <w:top w:val="single" w:sz="4" w:space="0" w:color="auto"/>
              <w:bottom w:val="single" w:sz="4" w:space="0" w:color="auto"/>
              <w:right w:val="nil"/>
            </w:tcBorders>
          </w:tcPr>
          <w:p w:rsidR="00866050" w:rsidRPr="00EF6B16" w:rsidRDefault="00866050" w:rsidP="00866050">
            <w:pPr>
              <w:pStyle w:val="ad"/>
              <w:rPr>
                <w:rFonts w:ascii="Times New Roman" w:hAnsi="Times New Roman" w:cs="Times New Roman"/>
              </w:rPr>
            </w:pPr>
            <w:bookmarkStart w:id="26" w:name="sub_171"/>
            <w:r w:rsidRPr="00EF6B16">
              <w:rPr>
                <w:rFonts w:ascii="Times New Roman" w:hAnsi="Times New Roman" w:cs="Times New Roman"/>
              </w:rPr>
              <w:t>1.7.1. Темп роста числа дошкольных образовательных организаций.</w:t>
            </w:r>
            <w:bookmarkEnd w:id="26"/>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5A47FE" w:rsidRDefault="00A03C2A" w:rsidP="00866050">
            <w:pPr>
              <w:pStyle w:val="ad"/>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tcBorders>
          </w:tcPr>
          <w:p w:rsidR="00866050" w:rsidRPr="005A47FE" w:rsidRDefault="00866050" w:rsidP="00866050">
            <w:pPr>
              <w:pStyle w:val="ad"/>
              <w:jc w:val="center"/>
              <w:rPr>
                <w:rFonts w:ascii="Times New Roman" w:hAnsi="Times New Roman" w:cs="Times New Roman"/>
              </w:rPr>
            </w:pPr>
            <w:r w:rsidRPr="005A47FE">
              <w:rPr>
                <w:rFonts w:ascii="Times New Roman" w:hAnsi="Times New Roman" w:cs="Times New Roman"/>
              </w:rPr>
              <w:t>0</w:t>
            </w:r>
          </w:p>
        </w:tc>
      </w:tr>
      <w:tr w:rsidR="00866050" w:rsidRPr="00913115" w:rsidTr="00866050">
        <w:tc>
          <w:tcPr>
            <w:tcW w:w="6805" w:type="dxa"/>
            <w:tcBorders>
              <w:top w:val="single" w:sz="4" w:space="0" w:color="auto"/>
              <w:bottom w:val="nil"/>
              <w:right w:val="nil"/>
            </w:tcBorders>
            <w:shd w:val="clear" w:color="auto" w:fill="auto"/>
          </w:tcPr>
          <w:p w:rsidR="00866050" w:rsidRPr="00EF6B16" w:rsidRDefault="00866050" w:rsidP="00866050">
            <w:pPr>
              <w:pStyle w:val="ad"/>
              <w:rPr>
                <w:rFonts w:ascii="Times New Roman" w:hAnsi="Times New Roman" w:cs="Times New Roman"/>
              </w:rPr>
            </w:pPr>
            <w:bookmarkStart w:id="27" w:name="sub_18"/>
            <w:r w:rsidRPr="00EF6B16">
              <w:rPr>
                <w:rFonts w:ascii="Times New Roman" w:hAnsi="Times New Roman" w:cs="Times New Roman"/>
              </w:rPr>
              <w:t>1.8. Финансово-экономическая деятельность дошкольных образовательных организаций</w:t>
            </w:r>
            <w:bookmarkEnd w:id="27"/>
          </w:p>
        </w:tc>
        <w:tc>
          <w:tcPr>
            <w:tcW w:w="1417" w:type="dxa"/>
            <w:tcBorders>
              <w:top w:val="single" w:sz="4" w:space="0" w:color="auto"/>
              <w:left w:val="single" w:sz="4" w:space="0" w:color="auto"/>
              <w:bottom w:val="nil"/>
            </w:tcBorders>
            <w:shd w:val="clear" w:color="auto" w:fill="auto"/>
          </w:tcPr>
          <w:p w:rsidR="00866050" w:rsidRPr="00EF6B16" w:rsidRDefault="0086605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shd w:val="clear" w:color="auto" w:fill="auto"/>
          </w:tcPr>
          <w:p w:rsidR="00866050" w:rsidRPr="00F449AA" w:rsidRDefault="00866050" w:rsidP="00866050">
            <w:pPr>
              <w:rPr>
                <w:color w:val="FF0000"/>
              </w:rPr>
            </w:pPr>
          </w:p>
        </w:tc>
        <w:tc>
          <w:tcPr>
            <w:tcW w:w="1134" w:type="dxa"/>
            <w:tcBorders>
              <w:top w:val="single" w:sz="4" w:space="0" w:color="auto"/>
              <w:left w:val="single" w:sz="4" w:space="0" w:color="auto"/>
              <w:bottom w:val="nil"/>
            </w:tcBorders>
          </w:tcPr>
          <w:p w:rsidR="00866050" w:rsidRPr="00F449AA" w:rsidRDefault="00866050" w:rsidP="00866050">
            <w:pPr>
              <w:rPr>
                <w:color w:val="FF0000"/>
              </w:rPr>
            </w:pPr>
          </w:p>
        </w:tc>
      </w:tr>
      <w:tr w:rsidR="00866050" w:rsidRPr="00913115" w:rsidTr="00866050">
        <w:tc>
          <w:tcPr>
            <w:tcW w:w="6805" w:type="dxa"/>
            <w:tcBorders>
              <w:top w:val="single" w:sz="4" w:space="0" w:color="auto"/>
              <w:bottom w:val="nil"/>
              <w:right w:val="nil"/>
            </w:tcBorders>
            <w:shd w:val="clear" w:color="auto" w:fill="auto"/>
          </w:tcPr>
          <w:p w:rsidR="00866050" w:rsidRPr="00EF6B16" w:rsidRDefault="00866050" w:rsidP="00866050">
            <w:pPr>
              <w:pStyle w:val="ad"/>
              <w:rPr>
                <w:rFonts w:ascii="Times New Roman" w:hAnsi="Times New Roman" w:cs="Times New Roman"/>
              </w:rPr>
            </w:pPr>
            <w:bookmarkStart w:id="28" w:name="sub_181"/>
            <w:r w:rsidRPr="00EF6B16">
              <w:rPr>
                <w:rFonts w:ascii="Times New Roman" w:hAnsi="Times New Roman" w:cs="Times New Roman"/>
              </w:rPr>
              <w:t>1.8.1. Общий объем финансовых средств, поступивших в дошкольные образовательные организации, в расчете на одного воспитанника.</w:t>
            </w:r>
            <w:bookmarkEnd w:id="28"/>
          </w:p>
        </w:tc>
        <w:tc>
          <w:tcPr>
            <w:tcW w:w="1417" w:type="dxa"/>
            <w:tcBorders>
              <w:top w:val="single" w:sz="4" w:space="0" w:color="auto"/>
              <w:left w:val="single" w:sz="4" w:space="0" w:color="auto"/>
              <w:bottom w:val="nil"/>
            </w:tcBorders>
            <w:shd w:val="clear" w:color="auto" w:fill="auto"/>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тысяча рублей</w:t>
            </w:r>
          </w:p>
        </w:tc>
        <w:tc>
          <w:tcPr>
            <w:tcW w:w="1134" w:type="dxa"/>
            <w:tcBorders>
              <w:top w:val="single" w:sz="4" w:space="0" w:color="auto"/>
              <w:left w:val="single" w:sz="4" w:space="0" w:color="auto"/>
              <w:bottom w:val="nil"/>
            </w:tcBorders>
            <w:shd w:val="clear" w:color="auto" w:fill="auto"/>
          </w:tcPr>
          <w:p w:rsidR="00866050" w:rsidRPr="0038524E" w:rsidRDefault="00866050" w:rsidP="00866050">
            <w:pPr>
              <w:jc w:val="center"/>
            </w:pPr>
          </w:p>
        </w:tc>
        <w:tc>
          <w:tcPr>
            <w:tcW w:w="1134" w:type="dxa"/>
            <w:tcBorders>
              <w:top w:val="single" w:sz="4" w:space="0" w:color="auto"/>
              <w:left w:val="single" w:sz="4" w:space="0" w:color="auto"/>
              <w:bottom w:val="nil"/>
            </w:tcBorders>
          </w:tcPr>
          <w:p w:rsidR="00866050" w:rsidRPr="0038524E" w:rsidRDefault="00866050" w:rsidP="00866050">
            <w:pPr>
              <w:jc w:val="center"/>
            </w:pPr>
            <w:r>
              <w:t>78,1</w:t>
            </w:r>
          </w:p>
        </w:tc>
      </w:tr>
      <w:tr w:rsidR="00866050" w:rsidRPr="00913115" w:rsidTr="00866050">
        <w:tc>
          <w:tcPr>
            <w:tcW w:w="6805" w:type="dxa"/>
            <w:tcBorders>
              <w:top w:val="single" w:sz="4" w:space="0" w:color="auto"/>
              <w:bottom w:val="nil"/>
              <w:right w:val="nil"/>
            </w:tcBorders>
            <w:shd w:val="clear" w:color="auto" w:fill="auto"/>
          </w:tcPr>
          <w:p w:rsidR="00866050" w:rsidRPr="00EF6B16" w:rsidRDefault="00866050" w:rsidP="00866050">
            <w:pPr>
              <w:pStyle w:val="ad"/>
              <w:rPr>
                <w:rFonts w:ascii="Times New Roman" w:hAnsi="Times New Roman" w:cs="Times New Roman"/>
              </w:rPr>
            </w:pPr>
            <w:bookmarkStart w:id="29" w:name="sub_182"/>
            <w:r w:rsidRPr="00EF6B16">
              <w:rPr>
                <w:rFonts w:ascii="Times New Roman" w:hAnsi="Times New Roman" w:cs="Times New Roman"/>
              </w:rPr>
              <w:t>1.8.2. Удельный вес финансовых средств от приносящей доход деятельности в общем объеме финансовых средств дошкольных образовательных организаций.</w:t>
            </w:r>
            <w:bookmarkEnd w:id="29"/>
          </w:p>
        </w:tc>
        <w:tc>
          <w:tcPr>
            <w:tcW w:w="1417" w:type="dxa"/>
            <w:tcBorders>
              <w:top w:val="single" w:sz="4" w:space="0" w:color="auto"/>
              <w:left w:val="single" w:sz="4" w:space="0" w:color="auto"/>
              <w:bottom w:val="nil"/>
            </w:tcBorders>
            <w:shd w:val="clear" w:color="auto" w:fill="auto"/>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shd w:val="clear" w:color="auto" w:fill="auto"/>
          </w:tcPr>
          <w:p w:rsidR="00866050" w:rsidRPr="0038524E" w:rsidRDefault="00866050" w:rsidP="00866050">
            <w:pPr>
              <w:pStyle w:val="ad"/>
              <w:jc w:val="center"/>
              <w:rPr>
                <w:rFonts w:ascii="Times New Roman" w:hAnsi="Times New Roman" w:cs="Times New Roman"/>
              </w:rPr>
            </w:pPr>
          </w:p>
        </w:tc>
        <w:tc>
          <w:tcPr>
            <w:tcW w:w="1134" w:type="dxa"/>
            <w:tcBorders>
              <w:top w:val="single" w:sz="4" w:space="0" w:color="auto"/>
              <w:left w:val="single" w:sz="4" w:space="0" w:color="auto"/>
              <w:bottom w:val="nil"/>
            </w:tcBorders>
          </w:tcPr>
          <w:p w:rsidR="00866050" w:rsidRPr="0038524E" w:rsidRDefault="00866050" w:rsidP="00866050">
            <w:pPr>
              <w:pStyle w:val="ad"/>
              <w:jc w:val="center"/>
              <w:rPr>
                <w:rFonts w:ascii="Times New Roman" w:hAnsi="Times New Roman" w:cs="Times New Roman"/>
              </w:rPr>
            </w:pPr>
            <w:r>
              <w:rPr>
                <w:rFonts w:ascii="Times New Roman" w:hAnsi="Times New Roman" w:cs="Times New Roman"/>
              </w:rPr>
              <w:t>10,2</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30" w:name="sub_19"/>
            <w:r w:rsidRPr="00EF6B16">
              <w:rPr>
                <w:rFonts w:ascii="Times New Roman" w:hAnsi="Times New Roman" w:cs="Times New Roman"/>
              </w:rPr>
              <w:t>1.9. Создание безопасных условий при организации образовательного процесса в дошкольных образовательных организациях</w:t>
            </w:r>
            <w:bookmarkEnd w:id="30"/>
          </w:p>
        </w:tc>
        <w:tc>
          <w:tcPr>
            <w:tcW w:w="1417" w:type="dxa"/>
            <w:tcBorders>
              <w:top w:val="single" w:sz="4" w:space="0" w:color="auto"/>
              <w:left w:val="single" w:sz="4" w:space="0" w:color="auto"/>
              <w:bottom w:val="nil"/>
            </w:tcBorders>
          </w:tcPr>
          <w:p w:rsidR="00866050" w:rsidRPr="00EF6B16" w:rsidRDefault="0086605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31" w:name="sub_191"/>
            <w:r w:rsidRPr="00EF6B16">
              <w:rPr>
                <w:rFonts w:ascii="Times New Roman" w:hAnsi="Times New Roman" w:cs="Times New Roman"/>
              </w:rPr>
              <w:t xml:space="preserve">1.9.1. Удельный вес числа организаций, здания которых находятся в аварийном состоянии, в общем числе дошкольных </w:t>
            </w:r>
            <w:r w:rsidRPr="00EF6B16">
              <w:rPr>
                <w:rFonts w:ascii="Times New Roman" w:hAnsi="Times New Roman" w:cs="Times New Roman"/>
              </w:rPr>
              <w:lastRenderedPageBreak/>
              <w:t>образовательных организаций.</w:t>
            </w:r>
            <w:bookmarkEnd w:id="31"/>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lastRenderedPageBreak/>
              <w:t>процент</w:t>
            </w:r>
          </w:p>
        </w:tc>
        <w:tc>
          <w:tcPr>
            <w:tcW w:w="1134" w:type="dxa"/>
            <w:tcBorders>
              <w:top w:val="single" w:sz="4" w:space="0" w:color="auto"/>
              <w:left w:val="single" w:sz="4" w:space="0" w:color="auto"/>
              <w:bottom w:val="nil"/>
            </w:tcBorders>
          </w:tcPr>
          <w:p w:rsidR="00866050" w:rsidRPr="0038524E" w:rsidRDefault="00A03C2A" w:rsidP="00866050">
            <w:pPr>
              <w:pStyle w:val="ad"/>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nil"/>
            </w:tcBorders>
          </w:tcPr>
          <w:p w:rsidR="00866050" w:rsidRPr="0038524E" w:rsidRDefault="00866050" w:rsidP="00866050">
            <w:pPr>
              <w:pStyle w:val="ad"/>
              <w:jc w:val="center"/>
              <w:rPr>
                <w:rFonts w:ascii="Times New Roman" w:hAnsi="Times New Roman" w:cs="Times New Roman"/>
              </w:rPr>
            </w:pPr>
            <w:r w:rsidRPr="0038524E">
              <w:rPr>
                <w:rFonts w:ascii="Times New Roman" w:hAnsi="Times New Roman" w:cs="Times New Roman"/>
              </w:rPr>
              <w:t>0</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32" w:name="sub_192"/>
            <w:r w:rsidRPr="00EF6B16">
              <w:rPr>
                <w:rFonts w:ascii="Times New Roman" w:hAnsi="Times New Roman" w:cs="Times New Roman"/>
              </w:rPr>
              <w:lastRenderedPageBreak/>
              <w:t>1.9.2. Удельный вес числа организаций, здания которых требуют капитального ремонта, в общем числе дошкольных образовательных организаций.</w:t>
            </w:r>
            <w:bookmarkEnd w:id="32"/>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866050" w:rsidRPr="0038524E" w:rsidRDefault="00A03C2A" w:rsidP="00866050">
            <w:pPr>
              <w:pStyle w:val="ad"/>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nil"/>
            </w:tcBorders>
          </w:tcPr>
          <w:p w:rsidR="00866050" w:rsidRPr="0038524E" w:rsidRDefault="00866050" w:rsidP="00866050">
            <w:pPr>
              <w:pStyle w:val="ad"/>
              <w:jc w:val="center"/>
              <w:rPr>
                <w:rFonts w:ascii="Times New Roman" w:hAnsi="Times New Roman" w:cs="Times New Roman"/>
              </w:rPr>
            </w:pPr>
            <w:r w:rsidRPr="0038524E">
              <w:rPr>
                <w:rFonts w:ascii="Times New Roman" w:hAnsi="Times New Roman" w:cs="Times New Roman"/>
              </w:rPr>
              <w:t>0</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1"/>
              <w:rPr>
                <w:rFonts w:ascii="Times New Roman" w:hAnsi="Times New Roman" w:cs="Times New Roman"/>
              </w:rPr>
            </w:pPr>
            <w:bookmarkStart w:id="33" w:name="sub_102"/>
            <w:r w:rsidRPr="00EF6B16">
              <w:rPr>
                <w:rFonts w:ascii="Times New Roman" w:hAnsi="Times New Roman" w:cs="Times New Roman"/>
              </w:rPr>
              <w:t>2. Сведения о развитии начального общего образования, основного общего образования и среднего общего образования</w:t>
            </w:r>
            <w:bookmarkEnd w:id="33"/>
          </w:p>
        </w:tc>
        <w:tc>
          <w:tcPr>
            <w:tcW w:w="1417" w:type="dxa"/>
            <w:tcBorders>
              <w:top w:val="single" w:sz="4" w:space="0" w:color="auto"/>
              <w:left w:val="single" w:sz="4" w:space="0" w:color="auto"/>
              <w:bottom w:val="nil"/>
            </w:tcBorders>
          </w:tcPr>
          <w:p w:rsidR="00866050" w:rsidRPr="00EF6B16" w:rsidRDefault="0086605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34" w:name="sub_21"/>
            <w:r w:rsidRPr="00EF6B16">
              <w:rPr>
                <w:rFonts w:ascii="Times New Roman" w:hAnsi="Times New Roman" w:cs="Times New Roman"/>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bookmarkEnd w:id="34"/>
          </w:p>
        </w:tc>
        <w:tc>
          <w:tcPr>
            <w:tcW w:w="1417" w:type="dxa"/>
            <w:tcBorders>
              <w:top w:val="single" w:sz="4" w:space="0" w:color="auto"/>
              <w:left w:val="single" w:sz="4" w:space="0" w:color="auto"/>
              <w:bottom w:val="nil"/>
            </w:tcBorders>
          </w:tcPr>
          <w:p w:rsidR="00866050" w:rsidRPr="00EF6B16" w:rsidRDefault="0086605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35" w:name="sub_211"/>
            <w:r w:rsidRPr="00EF6B16">
              <w:rPr>
                <w:rFonts w:ascii="Times New Roman" w:hAnsi="Times New Roman" w:cs="Times New Roman"/>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7-17 лет).</w:t>
            </w:r>
            <w:bookmarkEnd w:id="35"/>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866050" w:rsidRPr="00F449AA" w:rsidRDefault="00A03C2A" w:rsidP="00866050">
            <w:pPr>
              <w:jc w:val="center"/>
            </w:pPr>
            <w:r>
              <w:t>79,8</w:t>
            </w:r>
          </w:p>
        </w:tc>
        <w:tc>
          <w:tcPr>
            <w:tcW w:w="1134" w:type="dxa"/>
            <w:tcBorders>
              <w:top w:val="single" w:sz="4" w:space="0" w:color="auto"/>
              <w:left w:val="single" w:sz="4" w:space="0" w:color="auto"/>
              <w:bottom w:val="nil"/>
            </w:tcBorders>
          </w:tcPr>
          <w:p w:rsidR="00866050" w:rsidRPr="00F449AA" w:rsidRDefault="00866050" w:rsidP="00866050">
            <w:pPr>
              <w:jc w:val="center"/>
            </w:pPr>
            <w:r w:rsidRPr="00F449AA">
              <w:t>78,1</w:t>
            </w:r>
          </w:p>
        </w:tc>
      </w:tr>
      <w:tr w:rsidR="00866050" w:rsidRPr="00913115" w:rsidTr="00866050">
        <w:trPr>
          <w:trHeight w:val="1547"/>
        </w:trPr>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36" w:name="sub_212"/>
            <w:r w:rsidRPr="00EF6B16">
              <w:rPr>
                <w:rFonts w:ascii="Times New Roman" w:hAnsi="Times New Roman" w:cs="Times New Roman"/>
              </w:rP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bookmarkEnd w:id="36"/>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866050" w:rsidRPr="00F449AA" w:rsidRDefault="00A03C2A" w:rsidP="00866050">
            <w:pPr>
              <w:jc w:val="center"/>
            </w:pPr>
            <w:r>
              <w:t>69,4</w:t>
            </w:r>
          </w:p>
        </w:tc>
        <w:tc>
          <w:tcPr>
            <w:tcW w:w="1134" w:type="dxa"/>
            <w:tcBorders>
              <w:top w:val="single" w:sz="4" w:space="0" w:color="auto"/>
              <w:left w:val="single" w:sz="4" w:space="0" w:color="auto"/>
              <w:bottom w:val="nil"/>
            </w:tcBorders>
          </w:tcPr>
          <w:p w:rsidR="00866050" w:rsidRPr="00F449AA" w:rsidRDefault="00866050" w:rsidP="00866050">
            <w:pPr>
              <w:jc w:val="center"/>
            </w:pPr>
            <w:r w:rsidRPr="00F449AA">
              <w:t>80,1</w:t>
            </w:r>
          </w:p>
        </w:tc>
      </w:tr>
      <w:tr w:rsidR="00866050" w:rsidRPr="00913115" w:rsidTr="00866050">
        <w:tc>
          <w:tcPr>
            <w:tcW w:w="6805" w:type="dxa"/>
            <w:tcBorders>
              <w:top w:val="single" w:sz="4" w:space="0" w:color="auto"/>
              <w:bottom w:val="nil"/>
              <w:right w:val="nil"/>
            </w:tcBorders>
            <w:shd w:val="clear" w:color="auto" w:fill="auto"/>
          </w:tcPr>
          <w:p w:rsidR="00866050" w:rsidRPr="00011285" w:rsidRDefault="00866050" w:rsidP="00866050">
            <w:pPr>
              <w:pStyle w:val="ad"/>
              <w:rPr>
                <w:rFonts w:ascii="Times New Roman" w:hAnsi="Times New Roman" w:cs="Times New Roman"/>
              </w:rPr>
            </w:pPr>
            <w:bookmarkStart w:id="37" w:name="sub_213"/>
            <w:r w:rsidRPr="00011285">
              <w:rPr>
                <w:rFonts w:ascii="Times New Roman" w:hAnsi="Times New Roman" w:cs="Times New Roman"/>
              </w:rPr>
              <w:t>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w:t>
            </w:r>
            <w:hyperlink w:anchor="sub_10001" w:history="1">
              <w:r w:rsidRPr="00011285">
                <w:rPr>
                  <w:rStyle w:val="af0"/>
                </w:rPr>
                <w:t>*(1)</w:t>
              </w:r>
            </w:hyperlink>
            <w:bookmarkEnd w:id="37"/>
          </w:p>
        </w:tc>
        <w:tc>
          <w:tcPr>
            <w:tcW w:w="1417" w:type="dxa"/>
            <w:tcBorders>
              <w:top w:val="single" w:sz="4" w:space="0" w:color="auto"/>
              <w:left w:val="single" w:sz="4" w:space="0" w:color="auto"/>
              <w:bottom w:val="nil"/>
            </w:tcBorders>
            <w:shd w:val="clear" w:color="auto" w:fill="auto"/>
          </w:tcPr>
          <w:p w:rsidR="00866050" w:rsidRPr="00011285" w:rsidRDefault="00866050" w:rsidP="00866050">
            <w:pPr>
              <w:pStyle w:val="ad"/>
              <w:rPr>
                <w:rFonts w:ascii="Times New Roman" w:hAnsi="Times New Roman" w:cs="Times New Roman"/>
              </w:rPr>
            </w:pPr>
            <w:r w:rsidRPr="00011285">
              <w:rPr>
                <w:rFonts w:ascii="Times New Roman" w:hAnsi="Times New Roman" w:cs="Times New Roman"/>
              </w:rPr>
              <w:t>процент</w:t>
            </w:r>
          </w:p>
        </w:tc>
        <w:tc>
          <w:tcPr>
            <w:tcW w:w="1134" w:type="dxa"/>
            <w:tcBorders>
              <w:top w:val="single" w:sz="4" w:space="0" w:color="auto"/>
              <w:left w:val="single" w:sz="4" w:space="0" w:color="auto"/>
              <w:bottom w:val="nil"/>
            </w:tcBorders>
            <w:shd w:val="clear" w:color="auto" w:fill="auto"/>
          </w:tcPr>
          <w:p w:rsidR="00866050" w:rsidRPr="00866050" w:rsidRDefault="00866050" w:rsidP="00866050">
            <w:pPr>
              <w:pStyle w:val="ad"/>
              <w:rPr>
                <w:rFonts w:ascii="Times New Roman" w:hAnsi="Times New Roman" w:cs="Times New Roman"/>
              </w:rPr>
            </w:pPr>
            <w:r w:rsidRPr="00866050">
              <w:rPr>
                <w:rFonts w:ascii="Times New Roman" w:hAnsi="Times New Roman" w:cs="Times New Roman"/>
              </w:rPr>
              <w:t>8,39</w:t>
            </w:r>
          </w:p>
        </w:tc>
        <w:tc>
          <w:tcPr>
            <w:tcW w:w="1134" w:type="dxa"/>
            <w:tcBorders>
              <w:top w:val="single" w:sz="4" w:space="0" w:color="auto"/>
              <w:left w:val="single" w:sz="4" w:space="0" w:color="auto"/>
              <w:bottom w:val="nil"/>
            </w:tcBorders>
          </w:tcPr>
          <w:p w:rsidR="00866050" w:rsidRPr="003820CA" w:rsidRDefault="003820CA" w:rsidP="00866050">
            <w:pPr>
              <w:pStyle w:val="ad"/>
              <w:rPr>
                <w:rFonts w:ascii="Times New Roman" w:hAnsi="Times New Roman" w:cs="Times New Roman"/>
              </w:rPr>
            </w:pPr>
            <w:r w:rsidRPr="003820CA">
              <w:rPr>
                <w:rFonts w:ascii="Times New Roman" w:hAnsi="Times New Roman" w:cs="Times New Roman"/>
              </w:rPr>
              <w:t>8,67</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38" w:name="sub_22"/>
            <w:r w:rsidRPr="00EF6B16">
              <w:rPr>
                <w:rFonts w:ascii="Times New Roman" w:hAnsi="Times New Roman" w:cs="Times New Roman"/>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bookmarkEnd w:id="38"/>
          </w:p>
        </w:tc>
        <w:tc>
          <w:tcPr>
            <w:tcW w:w="1417" w:type="dxa"/>
            <w:tcBorders>
              <w:top w:val="single" w:sz="4" w:space="0" w:color="auto"/>
              <w:left w:val="single" w:sz="4" w:space="0" w:color="auto"/>
              <w:bottom w:val="nil"/>
            </w:tcBorders>
          </w:tcPr>
          <w:p w:rsidR="00866050" w:rsidRPr="00EF6B16" w:rsidRDefault="0086605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39" w:name="sub_221"/>
            <w:r w:rsidRPr="00EF6B16">
              <w:rPr>
                <w:rFonts w:ascii="Times New Roman" w:hAnsi="Times New Roman" w:cs="Times New Roman"/>
              </w:rPr>
              <w:t>2.2.1. Удельный вес численности лиц, занимающихся во вторую или третью смены, в общей численности учащихся общеобразовательных организаций.</w:t>
            </w:r>
            <w:bookmarkEnd w:id="39"/>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866050" w:rsidRPr="00F449AA" w:rsidRDefault="003820CA" w:rsidP="00866050">
            <w:pPr>
              <w:jc w:val="center"/>
            </w:pPr>
            <w:r>
              <w:t>0</w:t>
            </w:r>
          </w:p>
        </w:tc>
        <w:tc>
          <w:tcPr>
            <w:tcW w:w="1134" w:type="dxa"/>
            <w:tcBorders>
              <w:top w:val="single" w:sz="4" w:space="0" w:color="auto"/>
              <w:left w:val="single" w:sz="4" w:space="0" w:color="auto"/>
              <w:bottom w:val="nil"/>
            </w:tcBorders>
          </w:tcPr>
          <w:p w:rsidR="00866050" w:rsidRPr="00F449AA" w:rsidRDefault="00866050" w:rsidP="00866050">
            <w:pPr>
              <w:jc w:val="center"/>
            </w:pPr>
            <w:r w:rsidRPr="00F449AA">
              <w:t>0</w:t>
            </w:r>
          </w:p>
        </w:tc>
      </w:tr>
      <w:tr w:rsidR="00866050" w:rsidRPr="00913115" w:rsidTr="00866050">
        <w:tc>
          <w:tcPr>
            <w:tcW w:w="6805" w:type="dxa"/>
            <w:tcBorders>
              <w:top w:val="single" w:sz="4" w:space="0" w:color="auto"/>
              <w:bottom w:val="single" w:sz="4" w:space="0" w:color="auto"/>
              <w:right w:val="nil"/>
            </w:tcBorders>
          </w:tcPr>
          <w:p w:rsidR="00866050" w:rsidRPr="00EF6B16" w:rsidRDefault="00866050" w:rsidP="00866050">
            <w:pPr>
              <w:pStyle w:val="ad"/>
              <w:rPr>
                <w:rFonts w:ascii="Times New Roman" w:hAnsi="Times New Roman" w:cs="Times New Roman"/>
              </w:rPr>
            </w:pPr>
            <w:bookmarkStart w:id="40" w:name="sub_222"/>
            <w:r w:rsidRPr="00EF6B16">
              <w:rPr>
                <w:rFonts w:ascii="Times New Roman" w:hAnsi="Times New Roman" w:cs="Times New Roman"/>
              </w:rPr>
              <w:t>2.2.2. Удельный вес численности лиц, углубленно изучающих отдельные предметы, в общей численности учащихся общеобразовательных организаций.</w:t>
            </w:r>
            <w:bookmarkEnd w:id="40"/>
          </w:p>
        </w:tc>
        <w:tc>
          <w:tcPr>
            <w:tcW w:w="1417" w:type="dxa"/>
            <w:tcBorders>
              <w:top w:val="single" w:sz="4" w:space="0" w:color="auto"/>
              <w:left w:val="single" w:sz="4" w:space="0" w:color="auto"/>
              <w:bottom w:val="single" w:sz="4" w:space="0" w:color="auto"/>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866050" w:rsidRPr="00F449AA" w:rsidRDefault="003820CA" w:rsidP="00866050">
            <w:pPr>
              <w:jc w:val="center"/>
            </w:pPr>
            <w:r>
              <w:t>0</w:t>
            </w:r>
          </w:p>
        </w:tc>
        <w:tc>
          <w:tcPr>
            <w:tcW w:w="1134" w:type="dxa"/>
            <w:tcBorders>
              <w:top w:val="single" w:sz="4" w:space="0" w:color="auto"/>
              <w:left w:val="single" w:sz="4" w:space="0" w:color="auto"/>
              <w:bottom w:val="single" w:sz="4" w:space="0" w:color="auto"/>
            </w:tcBorders>
          </w:tcPr>
          <w:p w:rsidR="00866050" w:rsidRPr="00F449AA" w:rsidRDefault="00866050" w:rsidP="00866050">
            <w:pPr>
              <w:jc w:val="center"/>
            </w:pPr>
            <w:r w:rsidRPr="00F449AA">
              <w:t>0</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41" w:name="sub_23"/>
            <w:r w:rsidRPr="00EF6B16">
              <w:rPr>
                <w:rFonts w:ascii="Times New Roman" w:hAnsi="Times New Roman" w:cs="Times New Roman"/>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bookmarkEnd w:id="41"/>
          </w:p>
        </w:tc>
        <w:tc>
          <w:tcPr>
            <w:tcW w:w="1417" w:type="dxa"/>
            <w:tcBorders>
              <w:top w:val="single" w:sz="4" w:space="0" w:color="auto"/>
              <w:left w:val="single" w:sz="4" w:space="0" w:color="auto"/>
              <w:bottom w:val="nil"/>
            </w:tcBorders>
          </w:tcPr>
          <w:p w:rsidR="00866050" w:rsidRPr="00EF6B16" w:rsidRDefault="0086605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866050" w:rsidRPr="00F449AA" w:rsidRDefault="00866050" w:rsidP="00866050">
            <w:pPr>
              <w:pStyle w:val="ac"/>
              <w:jc w:val="center"/>
              <w:rPr>
                <w:rFonts w:ascii="Times New Roman" w:hAnsi="Times New Roman" w:cs="Times New Roman"/>
                <w:color w:val="FF0000"/>
              </w:rPr>
            </w:pPr>
          </w:p>
        </w:tc>
        <w:tc>
          <w:tcPr>
            <w:tcW w:w="1134" w:type="dxa"/>
            <w:tcBorders>
              <w:top w:val="single" w:sz="4" w:space="0" w:color="auto"/>
              <w:left w:val="single" w:sz="4" w:space="0" w:color="auto"/>
              <w:bottom w:val="nil"/>
            </w:tcBorders>
          </w:tcPr>
          <w:p w:rsidR="00866050" w:rsidRPr="00F449AA" w:rsidRDefault="00866050" w:rsidP="00866050">
            <w:pPr>
              <w:pStyle w:val="ac"/>
              <w:jc w:val="center"/>
              <w:rPr>
                <w:rFonts w:ascii="Times New Roman" w:hAnsi="Times New Roman" w:cs="Times New Roman"/>
                <w:color w:val="FF0000"/>
              </w:rPr>
            </w:pP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42" w:name="sub_231"/>
            <w:r w:rsidRPr="00EF6B16">
              <w:rPr>
                <w:rFonts w:ascii="Times New Roman" w:hAnsi="Times New Roman" w:cs="Times New Roman"/>
              </w:rPr>
              <w:t>2.3.1. Численность учащихся в общеобразовательных организациях в расчете на 1 педагогического работника.</w:t>
            </w:r>
            <w:bookmarkEnd w:id="42"/>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человек</w:t>
            </w:r>
          </w:p>
        </w:tc>
        <w:tc>
          <w:tcPr>
            <w:tcW w:w="1134" w:type="dxa"/>
            <w:tcBorders>
              <w:top w:val="single" w:sz="4" w:space="0" w:color="auto"/>
              <w:left w:val="single" w:sz="4" w:space="0" w:color="auto"/>
              <w:bottom w:val="nil"/>
            </w:tcBorders>
          </w:tcPr>
          <w:p w:rsidR="00866050" w:rsidRPr="00F449AA" w:rsidRDefault="000C28B4" w:rsidP="00866050">
            <w:pPr>
              <w:pStyle w:val="ad"/>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nil"/>
            </w:tcBorders>
          </w:tcPr>
          <w:p w:rsidR="00866050" w:rsidRPr="00F449AA" w:rsidRDefault="00866050" w:rsidP="00866050">
            <w:pPr>
              <w:pStyle w:val="ad"/>
              <w:jc w:val="center"/>
              <w:rPr>
                <w:rFonts w:ascii="Times New Roman" w:hAnsi="Times New Roman" w:cs="Times New Roman"/>
              </w:rPr>
            </w:pPr>
            <w:r w:rsidRPr="00F449AA">
              <w:rPr>
                <w:rFonts w:ascii="Times New Roman" w:hAnsi="Times New Roman" w:cs="Times New Roman"/>
              </w:rPr>
              <w:t>9</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43" w:name="sub_232"/>
            <w:r w:rsidRPr="00EF6B16">
              <w:rPr>
                <w:rFonts w:ascii="Times New Roman" w:hAnsi="Times New Roman" w:cs="Times New Roman"/>
              </w:rPr>
              <w:t>2.3.2. Удельный вес численности учителей в возрасте до 35 лет в общей численности учителей общеобразовательных организаций.</w:t>
            </w:r>
            <w:bookmarkEnd w:id="43"/>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866050" w:rsidRPr="003820CA" w:rsidRDefault="003820CA" w:rsidP="003820CA">
            <w:pPr>
              <w:pStyle w:val="ad"/>
              <w:jc w:val="center"/>
              <w:rPr>
                <w:rFonts w:ascii="Times New Roman" w:hAnsi="Times New Roman" w:cs="Times New Roman"/>
              </w:rPr>
            </w:pPr>
            <w:r w:rsidRPr="003820CA">
              <w:rPr>
                <w:rFonts w:ascii="Times New Roman" w:hAnsi="Times New Roman" w:cs="Times New Roman"/>
              </w:rPr>
              <w:t>7,6</w:t>
            </w:r>
          </w:p>
        </w:tc>
        <w:tc>
          <w:tcPr>
            <w:tcW w:w="1134" w:type="dxa"/>
            <w:tcBorders>
              <w:top w:val="single" w:sz="4" w:space="0" w:color="auto"/>
              <w:left w:val="single" w:sz="4" w:space="0" w:color="auto"/>
              <w:bottom w:val="nil"/>
            </w:tcBorders>
          </w:tcPr>
          <w:p w:rsidR="00866050" w:rsidRPr="003820CA" w:rsidRDefault="003820CA" w:rsidP="003820CA">
            <w:pPr>
              <w:pStyle w:val="ad"/>
              <w:jc w:val="center"/>
              <w:rPr>
                <w:rFonts w:ascii="Times New Roman" w:hAnsi="Times New Roman" w:cs="Times New Roman"/>
              </w:rPr>
            </w:pPr>
            <w:r w:rsidRPr="003820CA">
              <w:rPr>
                <w:rFonts w:ascii="Times New Roman" w:hAnsi="Times New Roman" w:cs="Times New Roman"/>
              </w:rPr>
              <w:t>5</w:t>
            </w:r>
          </w:p>
        </w:tc>
      </w:tr>
      <w:tr w:rsidR="00866050" w:rsidRPr="00913115" w:rsidTr="00866050">
        <w:tc>
          <w:tcPr>
            <w:tcW w:w="6805" w:type="dxa"/>
            <w:tcBorders>
              <w:top w:val="single" w:sz="4" w:space="0" w:color="auto"/>
              <w:bottom w:val="nil"/>
              <w:right w:val="nil"/>
            </w:tcBorders>
            <w:shd w:val="clear" w:color="auto" w:fill="EAF1DD" w:themeFill="accent3" w:themeFillTint="33"/>
          </w:tcPr>
          <w:p w:rsidR="00866050" w:rsidRPr="00EF6B16" w:rsidRDefault="00866050" w:rsidP="00866050">
            <w:pPr>
              <w:pStyle w:val="ad"/>
              <w:rPr>
                <w:rFonts w:ascii="Times New Roman" w:hAnsi="Times New Roman" w:cs="Times New Roman"/>
              </w:rPr>
            </w:pPr>
            <w:bookmarkStart w:id="44" w:name="sub_233"/>
            <w:r w:rsidRPr="00EF6B16">
              <w:rPr>
                <w:rFonts w:ascii="Times New Roman" w:hAnsi="Times New Roman" w:cs="Times New Roman"/>
              </w:rPr>
              <w:t xml:space="preserve">2.3.3. Отношение среднемесячной заработной платы педагогических работников государственных и муниципальных </w:t>
            </w:r>
            <w:r w:rsidRPr="00EF6B16">
              <w:rPr>
                <w:rFonts w:ascii="Times New Roman" w:hAnsi="Times New Roman" w:cs="Times New Roman"/>
              </w:rPr>
              <w:lastRenderedPageBreak/>
              <w:t>общеобразовательных организаций к среднемесячной заработной плате в субъекте Российской Федерации:</w:t>
            </w:r>
            <w:bookmarkEnd w:id="44"/>
          </w:p>
        </w:tc>
        <w:tc>
          <w:tcPr>
            <w:tcW w:w="1417" w:type="dxa"/>
            <w:tcBorders>
              <w:top w:val="single" w:sz="4" w:space="0" w:color="auto"/>
              <w:left w:val="single" w:sz="4" w:space="0" w:color="auto"/>
              <w:bottom w:val="nil"/>
            </w:tcBorders>
            <w:shd w:val="clear" w:color="auto" w:fill="EAF1DD" w:themeFill="accent3" w:themeFillTint="33"/>
          </w:tcPr>
          <w:p w:rsidR="00866050" w:rsidRPr="00EF6B16" w:rsidRDefault="0086605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shd w:val="clear" w:color="auto" w:fill="EAF1DD" w:themeFill="accent3" w:themeFillTint="33"/>
          </w:tcPr>
          <w:p w:rsidR="00866050" w:rsidRPr="00F449AA" w:rsidRDefault="0086605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shd w:val="clear" w:color="auto" w:fill="EAF1DD" w:themeFill="accent3" w:themeFillTint="33"/>
          </w:tcPr>
          <w:p w:rsidR="00866050" w:rsidRPr="00F449AA" w:rsidRDefault="00866050" w:rsidP="00866050">
            <w:pPr>
              <w:pStyle w:val="ac"/>
              <w:rPr>
                <w:rFonts w:ascii="Times New Roman" w:hAnsi="Times New Roman" w:cs="Times New Roman"/>
                <w:color w:val="FF0000"/>
              </w:rPr>
            </w:pP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lastRenderedPageBreak/>
              <w:t>педагогических работников - всего;</w:t>
            </w:r>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866050" w:rsidRPr="0038524E" w:rsidRDefault="000C28B4" w:rsidP="00866050">
            <w:pPr>
              <w:pStyle w:val="ad"/>
              <w:jc w:val="center"/>
              <w:rPr>
                <w:rFonts w:ascii="Times New Roman" w:hAnsi="Times New Roman" w:cs="Times New Roman"/>
                <w:highlight w:val="yellow"/>
              </w:rPr>
            </w:pPr>
            <w:r w:rsidRPr="000C28B4">
              <w:rPr>
                <w:rFonts w:ascii="Times New Roman" w:hAnsi="Times New Roman" w:cs="Times New Roman"/>
              </w:rPr>
              <w:t>93,86</w:t>
            </w:r>
          </w:p>
        </w:tc>
        <w:tc>
          <w:tcPr>
            <w:tcW w:w="1134" w:type="dxa"/>
            <w:tcBorders>
              <w:top w:val="single" w:sz="4" w:space="0" w:color="auto"/>
              <w:left w:val="single" w:sz="4" w:space="0" w:color="auto"/>
              <w:bottom w:val="nil"/>
            </w:tcBorders>
          </w:tcPr>
          <w:p w:rsidR="00866050" w:rsidRPr="0038524E" w:rsidRDefault="00866050" w:rsidP="00866050">
            <w:pPr>
              <w:pStyle w:val="ad"/>
              <w:jc w:val="center"/>
              <w:rPr>
                <w:rFonts w:ascii="Times New Roman" w:hAnsi="Times New Roman" w:cs="Times New Roman"/>
                <w:highlight w:val="yellow"/>
              </w:rPr>
            </w:pPr>
            <w:r>
              <w:rPr>
                <w:rFonts w:ascii="Times New Roman" w:hAnsi="Times New Roman" w:cs="Times New Roman"/>
              </w:rPr>
              <w:t>100,1</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из них учителей.</w:t>
            </w:r>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shd w:val="clear" w:color="auto" w:fill="auto"/>
          </w:tcPr>
          <w:p w:rsidR="00866050" w:rsidRPr="0038524E" w:rsidRDefault="000C28B4" w:rsidP="00866050">
            <w:pPr>
              <w:pStyle w:val="ad"/>
              <w:jc w:val="center"/>
              <w:rPr>
                <w:rFonts w:ascii="Times New Roman" w:hAnsi="Times New Roman" w:cs="Times New Roman"/>
                <w:highlight w:val="yellow"/>
              </w:rPr>
            </w:pPr>
            <w:r w:rsidRPr="000C28B4">
              <w:rPr>
                <w:rFonts w:ascii="Times New Roman" w:hAnsi="Times New Roman" w:cs="Times New Roman"/>
              </w:rPr>
              <w:t>101,33</w:t>
            </w:r>
          </w:p>
        </w:tc>
        <w:tc>
          <w:tcPr>
            <w:tcW w:w="1134" w:type="dxa"/>
            <w:tcBorders>
              <w:top w:val="single" w:sz="4" w:space="0" w:color="auto"/>
              <w:left w:val="single" w:sz="4" w:space="0" w:color="auto"/>
              <w:bottom w:val="nil"/>
            </w:tcBorders>
          </w:tcPr>
          <w:p w:rsidR="00866050" w:rsidRPr="0038524E" w:rsidRDefault="00866050" w:rsidP="00866050">
            <w:pPr>
              <w:pStyle w:val="ad"/>
              <w:jc w:val="center"/>
              <w:rPr>
                <w:rFonts w:ascii="Times New Roman" w:hAnsi="Times New Roman" w:cs="Times New Roman"/>
                <w:highlight w:val="yellow"/>
              </w:rPr>
            </w:pPr>
            <w:r w:rsidRPr="000C64D9">
              <w:rPr>
                <w:rFonts w:ascii="Times New Roman" w:hAnsi="Times New Roman" w:cs="Times New Roman"/>
              </w:rPr>
              <w:t>105,8</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45" w:name="sub_24"/>
            <w:r w:rsidRPr="00EF6B16">
              <w:rPr>
                <w:rFonts w:ascii="Times New Roman" w:hAnsi="Times New Roman" w:cs="Times New Roman"/>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bookmarkEnd w:id="45"/>
          </w:p>
        </w:tc>
        <w:tc>
          <w:tcPr>
            <w:tcW w:w="1417" w:type="dxa"/>
            <w:tcBorders>
              <w:top w:val="single" w:sz="4" w:space="0" w:color="auto"/>
              <w:left w:val="single" w:sz="4" w:space="0" w:color="auto"/>
              <w:bottom w:val="nil"/>
            </w:tcBorders>
          </w:tcPr>
          <w:p w:rsidR="00866050" w:rsidRPr="00EF6B16" w:rsidRDefault="0086605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866050" w:rsidRPr="00613A23" w:rsidRDefault="00866050" w:rsidP="00613A23">
            <w:pPr>
              <w:pStyle w:val="ac"/>
              <w:jc w:val="center"/>
              <w:rPr>
                <w:rFonts w:ascii="Times New Roman" w:hAnsi="Times New Roman" w:cs="Times New Roman"/>
              </w:rPr>
            </w:pP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46" w:name="sub_241"/>
            <w:r w:rsidRPr="00EF6B16">
              <w:rPr>
                <w:rFonts w:ascii="Times New Roman" w:hAnsi="Times New Roman" w:cs="Times New Roman"/>
              </w:rPr>
              <w:t>2.4.1. Общая площадь всех помещений общеобразовательных организаций в расчете на одного учащегося.</w:t>
            </w:r>
            <w:bookmarkEnd w:id="46"/>
          </w:p>
        </w:tc>
        <w:tc>
          <w:tcPr>
            <w:tcW w:w="1417" w:type="dxa"/>
            <w:tcBorders>
              <w:top w:val="single" w:sz="4" w:space="0" w:color="auto"/>
              <w:left w:val="single" w:sz="4" w:space="0" w:color="auto"/>
              <w:bottom w:val="nil"/>
            </w:tcBorders>
          </w:tcPr>
          <w:p w:rsidR="00866050" w:rsidRPr="00EF6B16" w:rsidRDefault="00866050" w:rsidP="00866050">
            <w:pPr>
              <w:pStyle w:val="ad"/>
              <w:rPr>
                <w:rFonts w:ascii="Times New Roman" w:hAnsi="Times New Roman" w:cs="Times New Roman"/>
              </w:rPr>
            </w:pPr>
            <w:r w:rsidRPr="00EF6B16">
              <w:rPr>
                <w:rFonts w:ascii="Times New Roman" w:hAnsi="Times New Roman" w:cs="Times New Roman"/>
              </w:rPr>
              <w:t>квадратный метр</w:t>
            </w:r>
          </w:p>
        </w:tc>
        <w:tc>
          <w:tcPr>
            <w:tcW w:w="1134" w:type="dxa"/>
            <w:tcBorders>
              <w:top w:val="single" w:sz="4" w:space="0" w:color="auto"/>
              <w:left w:val="single" w:sz="4" w:space="0" w:color="auto"/>
              <w:bottom w:val="nil"/>
            </w:tcBorders>
          </w:tcPr>
          <w:p w:rsidR="00866050" w:rsidRPr="000C28B4" w:rsidRDefault="000C28B4" w:rsidP="00866050">
            <w:pPr>
              <w:pStyle w:val="ad"/>
              <w:rPr>
                <w:rFonts w:ascii="Times New Roman" w:hAnsi="Times New Roman" w:cs="Times New Roman"/>
              </w:rPr>
            </w:pPr>
            <w:r w:rsidRPr="000C28B4">
              <w:rPr>
                <w:rFonts w:ascii="Times New Roman" w:hAnsi="Times New Roman" w:cs="Times New Roman"/>
              </w:rPr>
              <w:t>22,75</w:t>
            </w:r>
          </w:p>
        </w:tc>
        <w:tc>
          <w:tcPr>
            <w:tcW w:w="1134" w:type="dxa"/>
            <w:tcBorders>
              <w:top w:val="single" w:sz="4" w:space="0" w:color="auto"/>
              <w:left w:val="single" w:sz="4" w:space="0" w:color="auto"/>
              <w:bottom w:val="nil"/>
            </w:tcBorders>
          </w:tcPr>
          <w:p w:rsidR="00866050" w:rsidRPr="00613A23" w:rsidRDefault="00613A23" w:rsidP="00613A23">
            <w:pPr>
              <w:pStyle w:val="ad"/>
              <w:jc w:val="center"/>
              <w:rPr>
                <w:rFonts w:ascii="Times New Roman" w:hAnsi="Times New Roman" w:cs="Times New Roman"/>
              </w:rPr>
            </w:pPr>
            <w:r w:rsidRPr="00613A23">
              <w:rPr>
                <w:rFonts w:ascii="Times New Roman" w:hAnsi="Times New Roman" w:cs="Times New Roman"/>
              </w:rPr>
              <w:t>23,21</w:t>
            </w:r>
          </w:p>
        </w:tc>
      </w:tr>
      <w:tr w:rsidR="00866050" w:rsidRPr="00913115" w:rsidTr="00866050">
        <w:tc>
          <w:tcPr>
            <w:tcW w:w="6805" w:type="dxa"/>
            <w:tcBorders>
              <w:top w:val="single" w:sz="4" w:space="0" w:color="auto"/>
              <w:bottom w:val="nil"/>
              <w:right w:val="nil"/>
            </w:tcBorders>
          </w:tcPr>
          <w:p w:rsidR="00866050" w:rsidRPr="00EF6B16" w:rsidRDefault="00866050" w:rsidP="00866050">
            <w:pPr>
              <w:pStyle w:val="ad"/>
              <w:rPr>
                <w:rFonts w:ascii="Times New Roman" w:hAnsi="Times New Roman" w:cs="Times New Roman"/>
              </w:rPr>
            </w:pPr>
            <w:bookmarkStart w:id="47" w:name="sub_242"/>
            <w:r w:rsidRPr="00EF6B16">
              <w:rPr>
                <w:rFonts w:ascii="Times New Roman" w:hAnsi="Times New Roman" w:cs="Times New Roman"/>
              </w:rPr>
              <w:t>2.4.2. Удельный вес числа организаций, имеющих водопровод, центральное отопление, канализацию, в общем числе общеобразовательных организаций:</w:t>
            </w:r>
            <w:bookmarkEnd w:id="47"/>
          </w:p>
        </w:tc>
        <w:tc>
          <w:tcPr>
            <w:tcW w:w="1417" w:type="dxa"/>
            <w:tcBorders>
              <w:top w:val="single" w:sz="4" w:space="0" w:color="auto"/>
              <w:left w:val="single" w:sz="4" w:space="0" w:color="auto"/>
              <w:bottom w:val="nil"/>
            </w:tcBorders>
          </w:tcPr>
          <w:p w:rsidR="00866050" w:rsidRPr="00EF6B16" w:rsidRDefault="0086605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866050" w:rsidRPr="00F449AA" w:rsidRDefault="00866050" w:rsidP="00866050">
            <w:pPr>
              <w:pStyle w:val="ac"/>
              <w:rPr>
                <w:rFonts w:ascii="Times New Roman" w:hAnsi="Times New Roman" w:cs="Times New Roman"/>
                <w:color w:val="FF0000"/>
              </w:rPr>
            </w:pPr>
          </w:p>
        </w:tc>
      </w:tr>
      <w:tr w:rsidR="00613A23" w:rsidRPr="00913115" w:rsidTr="00866050">
        <w:tc>
          <w:tcPr>
            <w:tcW w:w="6805" w:type="dxa"/>
            <w:tcBorders>
              <w:top w:val="single" w:sz="4" w:space="0" w:color="auto"/>
              <w:bottom w:val="nil"/>
              <w:right w:val="nil"/>
            </w:tcBorders>
          </w:tcPr>
          <w:p w:rsidR="00613A23" w:rsidRPr="00EF6B16" w:rsidRDefault="00613A23" w:rsidP="00866050">
            <w:pPr>
              <w:pStyle w:val="ad"/>
              <w:rPr>
                <w:rFonts w:ascii="Times New Roman" w:hAnsi="Times New Roman" w:cs="Times New Roman"/>
              </w:rPr>
            </w:pPr>
            <w:r w:rsidRPr="00EF6B16">
              <w:rPr>
                <w:rFonts w:ascii="Times New Roman" w:hAnsi="Times New Roman" w:cs="Times New Roman"/>
              </w:rPr>
              <w:t>водопровод;</w:t>
            </w:r>
          </w:p>
        </w:tc>
        <w:tc>
          <w:tcPr>
            <w:tcW w:w="1417" w:type="dxa"/>
            <w:tcBorders>
              <w:top w:val="single" w:sz="4" w:space="0" w:color="auto"/>
              <w:left w:val="single" w:sz="4" w:space="0" w:color="auto"/>
              <w:bottom w:val="nil"/>
            </w:tcBorders>
          </w:tcPr>
          <w:p w:rsidR="00613A23" w:rsidRPr="00EF6B16" w:rsidRDefault="00613A23"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613A23" w:rsidRPr="00613A23" w:rsidRDefault="00613A23" w:rsidP="00613A23">
            <w:pPr>
              <w:pStyle w:val="ad"/>
              <w:jc w:val="center"/>
              <w:rPr>
                <w:rFonts w:ascii="Times New Roman" w:hAnsi="Times New Roman" w:cs="Times New Roman"/>
              </w:rPr>
            </w:pPr>
            <w:r w:rsidRPr="00613A23">
              <w:rPr>
                <w:rFonts w:ascii="Times New Roman" w:hAnsi="Times New Roman" w:cs="Times New Roman"/>
              </w:rPr>
              <w:t>94</w:t>
            </w:r>
          </w:p>
        </w:tc>
        <w:tc>
          <w:tcPr>
            <w:tcW w:w="1134" w:type="dxa"/>
            <w:tcBorders>
              <w:top w:val="single" w:sz="4" w:space="0" w:color="auto"/>
              <w:left w:val="single" w:sz="4" w:space="0" w:color="auto"/>
              <w:bottom w:val="nil"/>
            </w:tcBorders>
          </w:tcPr>
          <w:p w:rsidR="00613A23" w:rsidRPr="00613A23" w:rsidRDefault="00613A23" w:rsidP="00613A23">
            <w:pPr>
              <w:pStyle w:val="ad"/>
              <w:jc w:val="center"/>
              <w:rPr>
                <w:rFonts w:ascii="Times New Roman" w:hAnsi="Times New Roman" w:cs="Times New Roman"/>
              </w:rPr>
            </w:pPr>
            <w:r w:rsidRPr="00613A23">
              <w:rPr>
                <w:rFonts w:ascii="Times New Roman" w:hAnsi="Times New Roman" w:cs="Times New Roman"/>
              </w:rPr>
              <w:t>94</w:t>
            </w:r>
          </w:p>
        </w:tc>
      </w:tr>
      <w:tr w:rsidR="00613A23" w:rsidRPr="00913115" w:rsidTr="00866050">
        <w:tc>
          <w:tcPr>
            <w:tcW w:w="6805" w:type="dxa"/>
            <w:tcBorders>
              <w:top w:val="single" w:sz="4" w:space="0" w:color="auto"/>
              <w:bottom w:val="nil"/>
              <w:right w:val="nil"/>
            </w:tcBorders>
          </w:tcPr>
          <w:p w:rsidR="00613A23" w:rsidRPr="00EF6B16" w:rsidRDefault="00613A23" w:rsidP="00866050">
            <w:pPr>
              <w:pStyle w:val="ad"/>
              <w:rPr>
                <w:rFonts w:ascii="Times New Roman" w:hAnsi="Times New Roman" w:cs="Times New Roman"/>
              </w:rPr>
            </w:pPr>
            <w:r w:rsidRPr="00EF6B16">
              <w:rPr>
                <w:rFonts w:ascii="Times New Roman" w:hAnsi="Times New Roman" w:cs="Times New Roman"/>
              </w:rPr>
              <w:t>центральное отопление;</w:t>
            </w:r>
          </w:p>
        </w:tc>
        <w:tc>
          <w:tcPr>
            <w:tcW w:w="1417" w:type="dxa"/>
            <w:tcBorders>
              <w:top w:val="single" w:sz="4" w:space="0" w:color="auto"/>
              <w:left w:val="single" w:sz="4" w:space="0" w:color="auto"/>
              <w:bottom w:val="nil"/>
            </w:tcBorders>
          </w:tcPr>
          <w:p w:rsidR="00613A23" w:rsidRPr="00EF6B16" w:rsidRDefault="00613A23"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613A23" w:rsidRPr="00613A23" w:rsidRDefault="00613A23" w:rsidP="00613A23">
            <w:pPr>
              <w:pStyle w:val="ad"/>
              <w:jc w:val="center"/>
              <w:rPr>
                <w:rFonts w:ascii="Times New Roman" w:hAnsi="Times New Roman" w:cs="Times New Roman"/>
              </w:rPr>
            </w:pPr>
            <w:r w:rsidRPr="00613A23">
              <w:rPr>
                <w:rFonts w:ascii="Times New Roman" w:hAnsi="Times New Roman" w:cs="Times New Roman"/>
              </w:rPr>
              <w:t>100</w:t>
            </w:r>
          </w:p>
        </w:tc>
        <w:tc>
          <w:tcPr>
            <w:tcW w:w="1134" w:type="dxa"/>
            <w:tcBorders>
              <w:top w:val="single" w:sz="4" w:space="0" w:color="auto"/>
              <w:left w:val="single" w:sz="4" w:space="0" w:color="auto"/>
              <w:bottom w:val="nil"/>
            </w:tcBorders>
          </w:tcPr>
          <w:p w:rsidR="00613A23" w:rsidRPr="00613A23" w:rsidRDefault="00613A23" w:rsidP="00613A23">
            <w:pPr>
              <w:pStyle w:val="ad"/>
              <w:jc w:val="center"/>
              <w:rPr>
                <w:rFonts w:ascii="Times New Roman" w:hAnsi="Times New Roman" w:cs="Times New Roman"/>
              </w:rPr>
            </w:pPr>
            <w:r w:rsidRPr="00613A23">
              <w:rPr>
                <w:rFonts w:ascii="Times New Roman" w:hAnsi="Times New Roman" w:cs="Times New Roman"/>
              </w:rPr>
              <w:t>100</w:t>
            </w:r>
          </w:p>
        </w:tc>
      </w:tr>
      <w:tr w:rsidR="00613A23" w:rsidRPr="00913115" w:rsidTr="00866050">
        <w:tc>
          <w:tcPr>
            <w:tcW w:w="6805" w:type="dxa"/>
            <w:tcBorders>
              <w:top w:val="single" w:sz="4" w:space="0" w:color="auto"/>
              <w:bottom w:val="nil"/>
              <w:right w:val="nil"/>
            </w:tcBorders>
          </w:tcPr>
          <w:p w:rsidR="00613A23" w:rsidRPr="00EF6B16" w:rsidRDefault="00613A23" w:rsidP="00866050">
            <w:pPr>
              <w:pStyle w:val="ad"/>
              <w:rPr>
                <w:rFonts w:ascii="Times New Roman" w:hAnsi="Times New Roman" w:cs="Times New Roman"/>
              </w:rPr>
            </w:pPr>
            <w:r w:rsidRPr="00EF6B16">
              <w:rPr>
                <w:rFonts w:ascii="Times New Roman" w:hAnsi="Times New Roman" w:cs="Times New Roman"/>
              </w:rPr>
              <w:t>канализацию.</w:t>
            </w:r>
          </w:p>
        </w:tc>
        <w:tc>
          <w:tcPr>
            <w:tcW w:w="1417" w:type="dxa"/>
            <w:tcBorders>
              <w:top w:val="single" w:sz="4" w:space="0" w:color="auto"/>
              <w:left w:val="single" w:sz="4" w:space="0" w:color="auto"/>
              <w:bottom w:val="nil"/>
            </w:tcBorders>
          </w:tcPr>
          <w:p w:rsidR="00613A23" w:rsidRPr="00EF6B16" w:rsidRDefault="00613A23"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613A23" w:rsidRPr="00613A23" w:rsidRDefault="00613A23" w:rsidP="00613A23">
            <w:pPr>
              <w:pStyle w:val="ad"/>
              <w:jc w:val="center"/>
              <w:rPr>
                <w:rFonts w:ascii="Times New Roman" w:hAnsi="Times New Roman" w:cs="Times New Roman"/>
              </w:rPr>
            </w:pPr>
            <w:r w:rsidRPr="00613A23">
              <w:rPr>
                <w:rFonts w:ascii="Times New Roman" w:hAnsi="Times New Roman" w:cs="Times New Roman"/>
              </w:rPr>
              <w:t>94</w:t>
            </w:r>
          </w:p>
        </w:tc>
        <w:tc>
          <w:tcPr>
            <w:tcW w:w="1134" w:type="dxa"/>
            <w:tcBorders>
              <w:top w:val="single" w:sz="4" w:space="0" w:color="auto"/>
              <w:left w:val="single" w:sz="4" w:space="0" w:color="auto"/>
              <w:bottom w:val="nil"/>
            </w:tcBorders>
          </w:tcPr>
          <w:p w:rsidR="00613A23" w:rsidRPr="00613A23" w:rsidRDefault="00613A23" w:rsidP="00613A23">
            <w:pPr>
              <w:pStyle w:val="ad"/>
              <w:jc w:val="center"/>
              <w:rPr>
                <w:rFonts w:ascii="Times New Roman" w:hAnsi="Times New Roman" w:cs="Times New Roman"/>
              </w:rPr>
            </w:pPr>
            <w:r w:rsidRPr="00613A23">
              <w:rPr>
                <w:rFonts w:ascii="Times New Roman" w:hAnsi="Times New Roman" w:cs="Times New Roman"/>
              </w:rPr>
              <w:t>94</w:t>
            </w:r>
          </w:p>
        </w:tc>
      </w:tr>
      <w:tr w:rsidR="00613A23" w:rsidRPr="00913115" w:rsidTr="00866050">
        <w:tc>
          <w:tcPr>
            <w:tcW w:w="6805" w:type="dxa"/>
            <w:tcBorders>
              <w:top w:val="single" w:sz="4" w:space="0" w:color="auto"/>
              <w:bottom w:val="nil"/>
              <w:right w:val="nil"/>
            </w:tcBorders>
          </w:tcPr>
          <w:p w:rsidR="00613A23" w:rsidRPr="00EF6B16" w:rsidRDefault="00613A23" w:rsidP="00866050">
            <w:pPr>
              <w:pStyle w:val="ad"/>
              <w:rPr>
                <w:rFonts w:ascii="Times New Roman" w:hAnsi="Times New Roman" w:cs="Times New Roman"/>
              </w:rPr>
            </w:pPr>
            <w:bookmarkStart w:id="48" w:name="sub_243"/>
            <w:r w:rsidRPr="00EF6B16">
              <w:rPr>
                <w:rFonts w:ascii="Times New Roman" w:hAnsi="Times New Roman" w:cs="Times New Roman"/>
              </w:rPr>
              <w:t>2.4.3. Число персональных компьютеров, используемых в учебных целях, в расчете на 100 учащихся общеобразовательных организаций:</w:t>
            </w:r>
            <w:bookmarkEnd w:id="48"/>
          </w:p>
        </w:tc>
        <w:tc>
          <w:tcPr>
            <w:tcW w:w="1417" w:type="dxa"/>
            <w:tcBorders>
              <w:top w:val="single" w:sz="4" w:space="0" w:color="auto"/>
              <w:left w:val="single" w:sz="4" w:space="0" w:color="auto"/>
              <w:bottom w:val="nil"/>
            </w:tcBorders>
          </w:tcPr>
          <w:p w:rsidR="00613A23" w:rsidRPr="00EF6B16" w:rsidRDefault="00613A23"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613A23" w:rsidRPr="00F449AA" w:rsidRDefault="00613A23"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613A23" w:rsidRPr="00F449AA" w:rsidRDefault="00613A23" w:rsidP="00866050">
            <w:pPr>
              <w:pStyle w:val="ac"/>
              <w:rPr>
                <w:rFonts w:ascii="Times New Roman" w:hAnsi="Times New Roman" w:cs="Times New Roman"/>
                <w:color w:val="FF0000"/>
              </w:rPr>
            </w:pPr>
          </w:p>
        </w:tc>
      </w:tr>
      <w:tr w:rsidR="00F34CC2" w:rsidRPr="00913115" w:rsidTr="00866050">
        <w:tc>
          <w:tcPr>
            <w:tcW w:w="6805" w:type="dxa"/>
            <w:tcBorders>
              <w:top w:val="single" w:sz="4" w:space="0" w:color="auto"/>
              <w:bottom w:val="nil"/>
              <w:right w:val="nil"/>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всего;</w:t>
            </w:r>
          </w:p>
        </w:tc>
        <w:tc>
          <w:tcPr>
            <w:tcW w:w="1417" w:type="dxa"/>
            <w:tcBorders>
              <w:top w:val="single" w:sz="4" w:space="0" w:color="auto"/>
              <w:left w:val="single" w:sz="4" w:space="0" w:color="auto"/>
              <w:bottom w:val="nil"/>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единица</w:t>
            </w:r>
          </w:p>
        </w:tc>
        <w:tc>
          <w:tcPr>
            <w:tcW w:w="1134" w:type="dxa"/>
            <w:tcBorders>
              <w:top w:val="single" w:sz="4" w:space="0" w:color="auto"/>
              <w:left w:val="single" w:sz="4" w:space="0" w:color="auto"/>
              <w:bottom w:val="nil"/>
            </w:tcBorders>
          </w:tcPr>
          <w:p w:rsidR="00F34CC2" w:rsidRPr="00F34CC2" w:rsidRDefault="00F34CC2" w:rsidP="00F34CC2">
            <w:pPr>
              <w:pStyle w:val="ad"/>
              <w:jc w:val="center"/>
              <w:rPr>
                <w:rFonts w:ascii="Times New Roman" w:hAnsi="Times New Roman" w:cs="Times New Roman"/>
              </w:rPr>
            </w:pPr>
            <w:r w:rsidRPr="00F34CC2">
              <w:rPr>
                <w:rFonts w:ascii="Times New Roman" w:hAnsi="Times New Roman" w:cs="Times New Roman"/>
              </w:rPr>
              <w:t>21,5</w:t>
            </w:r>
          </w:p>
        </w:tc>
        <w:tc>
          <w:tcPr>
            <w:tcW w:w="1134" w:type="dxa"/>
            <w:tcBorders>
              <w:top w:val="single" w:sz="4" w:space="0" w:color="auto"/>
              <w:left w:val="single" w:sz="4" w:space="0" w:color="auto"/>
              <w:bottom w:val="nil"/>
            </w:tcBorders>
          </w:tcPr>
          <w:p w:rsidR="00F34CC2" w:rsidRPr="00F34CC2" w:rsidRDefault="00F34CC2" w:rsidP="00866050">
            <w:pPr>
              <w:pStyle w:val="ad"/>
              <w:rPr>
                <w:rFonts w:ascii="Times New Roman" w:hAnsi="Times New Roman" w:cs="Times New Roman"/>
              </w:rPr>
            </w:pPr>
            <w:r>
              <w:rPr>
                <w:rFonts w:ascii="Times New Roman" w:hAnsi="Times New Roman" w:cs="Times New Roman"/>
              </w:rPr>
              <w:t>23,21</w:t>
            </w:r>
          </w:p>
        </w:tc>
      </w:tr>
      <w:tr w:rsidR="00F34CC2" w:rsidRPr="00913115" w:rsidTr="00866050">
        <w:tc>
          <w:tcPr>
            <w:tcW w:w="6805" w:type="dxa"/>
            <w:tcBorders>
              <w:top w:val="single" w:sz="4" w:space="0" w:color="auto"/>
              <w:bottom w:val="nil"/>
              <w:right w:val="nil"/>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имеющих доступ к Интернету.</w:t>
            </w:r>
          </w:p>
        </w:tc>
        <w:tc>
          <w:tcPr>
            <w:tcW w:w="1417" w:type="dxa"/>
            <w:tcBorders>
              <w:top w:val="single" w:sz="4" w:space="0" w:color="auto"/>
              <w:left w:val="single" w:sz="4" w:space="0" w:color="auto"/>
              <w:bottom w:val="nil"/>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единица</w:t>
            </w:r>
          </w:p>
        </w:tc>
        <w:tc>
          <w:tcPr>
            <w:tcW w:w="1134" w:type="dxa"/>
            <w:tcBorders>
              <w:top w:val="single" w:sz="4" w:space="0" w:color="auto"/>
              <w:left w:val="single" w:sz="4" w:space="0" w:color="auto"/>
              <w:bottom w:val="nil"/>
            </w:tcBorders>
          </w:tcPr>
          <w:p w:rsidR="00F34CC2" w:rsidRPr="00F34CC2" w:rsidRDefault="00F34CC2" w:rsidP="00F34CC2">
            <w:pPr>
              <w:pStyle w:val="ad"/>
              <w:jc w:val="center"/>
              <w:rPr>
                <w:rFonts w:ascii="Times New Roman" w:hAnsi="Times New Roman" w:cs="Times New Roman"/>
              </w:rPr>
            </w:pPr>
            <w:r w:rsidRPr="00F34CC2">
              <w:rPr>
                <w:rFonts w:ascii="Times New Roman" w:hAnsi="Times New Roman" w:cs="Times New Roman"/>
              </w:rPr>
              <w:t>17,8</w:t>
            </w:r>
          </w:p>
        </w:tc>
        <w:tc>
          <w:tcPr>
            <w:tcW w:w="1134" w:type="dxa"/>
            <w:tcBorders>
              <w:top w:val="single" w:sz="4" w:space="0" w:color="auto"/>
              <w:left w:val="single" w:sz="4" w:space="0" w:color="auto"/>
              <w:bottom w:val="nil"/>
            </w:tcBorders>
          </w:tcPr>
          <w:p w:rsidR="00F34CC2" w:rsidRPr="00F34CC2" w:rsidRDefault="00F34CC2" w:rsidP="00866050">
            <w:pPr>
              <w:pStyle w:val="ad"/>
              <w:rPr>
                <w:rFonts w:ascii="Times New Roman" w:hAnsi="Times New Roman" w:cs="Times New Roman"/>
              </w:rPr>
            </w:pPr>
            <w:r>
              <w:rPr>
                <w:rFonts w:ascii="Times New Roman" w:hAnsi="Times New Roman" w:cs="Times New Roman"/>
              </w:rPr>
              <w:t>17,23</w:t>
            </w:r>
          </w:p>
        </w:tc>
      </w:tr>
      <w:tr w:rsidR="00F34CC2" w:rsidRPr="00913115" w:rsidTr="00866050">
        <w:tc>
          <w:tcPr>
            <w:tcW w:w="6805" w:type="dxa"/>
            <w:tcBorders>
              <w:top w:val="single" w:sz="4" w:space="0" w:color="auto"/>
              <w:bottom w:val="single" w:sz="4" w:space="0" w:color="auto"/>
              <w:right w:val="nil"/>
            </w:tcBorders>
          </w:tcPr>
          <w:p w:rsidR="00F34CC2" w:rsidRPr="00EF6B16" w:rsidRDefault="00F34CC2" w:rsidP="00866050">
            <w:pPr>
              <w:pStyle w:val="ad"/>
              <w:rPr>
                <w:rFonts w:ascii="Times New Roman" w:hAnsi="Times New Roman" w:cs="Times New Roman"/>
              </w:rPr>
            </w:pPr>
            <w:bookmarkStart w:id="49" w:name="sub_244"/>
            <w:r w:rsidRPr="00EF6B16">
              <w:rPr>
                <w:rFonts w:ascii="Times New Roman" w:hAnsi="Times New Roman" w:cs="Times New Roman"/>
              </w:rPr>
              <w:t>2.4.4.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w:t>
            </w:r>
            <w:bookmarkEnd w:id="49"/>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34CC2" w:rsidRDefault="00F34CC2" w:rsidP="00F34CC2">
            <w:pPr>
              <w:pStyle w:val="ad"/>
              <w:jc w:val="center"/>
              <w:rPr>
                <w:rFonts w:ascii="Times New Roman" w:hAnsi="Times New Roman" w:cs="Times New Roman"/>
              </w:rPr>
            </w:pPr>
            <w:r w:rsidRPr="00F34CC2">
              <w:rPr>
                <w:rFonts w:ascii="Times New Roman" w:hAnsi="Times New Roman" w:cs="Times New Roman"/>
              </w:rPr>
              <w:t>10</w:t>
            </w:r>
          </w:p>
        </w:tc>
        <w:tc>
          <w:tcPr>
            <w:tcW w:w="1134" w:type="dxa"/>
            <w:tcBorders>
              <w:top w:val="single" w:sz="4" w:space="0" w:color="auto"/>
              <w:left w:val="single" w:sz="4" w:space="0" w:color="auto"/>
              <w:bottom w:val="single" w:sz="4" w:space="0" w:color="auto"/>
            </w:tcBorders>
          </w:tcPr>
          <w:p w:rsidR="00F34CC2" w:rsidRPr="00F34CC2" w:rsidRDefault="00F34CC2" w:rsidP="00F34CC2">
            <w:pPr>
              <w:pStyle w:val="ad"/>
              <w:jc w:val="center"/>
              <w:rPr>
                <w:rFonts w:ascii="Times New Roman" w:hAnsi="Times New Roman" w:cs="Times New Roman"/>
              </w:rPr>
            </w:pPr>
            <w:r w:rsidRPr="00F34CC2">
              <w:rPr>
                <w:rFonts w:ascii="Times New Roman" w:hAnsi="Times New Roman" w:cs="Times New Roman"/>
              </w:rPr>
              <w:t>10</w:t>
            </w:r>
          </w:p>
        </w:tc>
      </w:tr>
      <w:tr w:rsidR="00F34CC2" w:rsidRPr="00913115" w:rsidTr="00866050">
        <w:tc>
          <w:tcPr>
            <w:tcW w:w="6805" w:type="dxa"/>
            <w:tcBorders>
              <w:top w:val="single" w:sz="4" w:space="0" w:color="auto"/>
              <w:bottom w:val="nil"/>
              <w:right w:val="nil"/>
            </w:tcBorders>
          </w:tcPr>
          <w:p w:rsidR="00F34CC2" w:rsidRPr="00EF6B16" w:rsidRDefault="00F34CC2" w:rsidP="00866050">
            <w:pPr>
              <w:pStyle w:val="ad"/>
              <w:rPr>
                <w:rFonts w:ascii="Times New Roman" w:hAnsi="Times New Roman" w:cs="Times New Roman"/>
              </w:rPr>
            </w:pPr>
            <w:bookmarkStart w:id="50" w:name="sub_25"/>
            <w:r w:rsidRPr="00EF6B16">
              <w:rPr>
                <w:rFonts w:ascii="Times New Roman" w:hAnsi="Times New Roman" w:cs="Times New Roman"/>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bookmarkEnd w:id="50"/>
          </w:p>
        </w:tc>
        <w:tc>
          <w:tcPr>
            <w:tcW w:w="1417" w:type="dxa"/>
            <w:tcBorders>
              <w:top w:val="single" w:sz="4" w:space="0" w:color="auto"/>
              <w:left w:val="single" w:sz="4" w:space="0" w:color="auto"/>
              <w:bottom w:val="nil"/>
            </w:tcBorders>
          </w:tcPr>
          <w:p w:rsidR="00F34CC2" w:rsidRPr="00EF6B16" w:rsidRDefault="00F34CC2"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F34CC2" w:rsidRPr="00F449AA" w:rsidRDefault="00F34CC2"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F34CC2" w:rsidRPr="00F449AA" w:rsidRDefault="00F34CC2" w:rsidP="00866050">
            <w:pPr>
              <w:pStyle w:val="ac"/>
              <w:rPr>
                <w:rFonts w:ascii="Times New Roman" w:hAnsi="Times New Roman" w:cs="Times New Roman"/>
                <w:color w:val="FF0000"/>
              </w:rPr>
            </w:pPr>
          </w:p>
        </w:tc>
      </w:tr>
      <w:tr w:rsidR="00F34CC2" w:rsidRPr="00913115" w:rsidTr="00866050">
        <w:tc>
          <w:tcPr>
            <w:tcW w:w="6805" w:type="dxa"/>
            <w:tcBorders>
              <w:top w:val="single" w:sz="4" w:space="0" w:color="auto"/>
              <w:bottom w:val="nil"/>
              <w:right w:val="nil"/>
            </w:tcBorders>
          </w:tcPr>
          <w:p w:rsidR="00F34CC2" w:rsidRPr="00EF6B16" w:rsidRDefault="00F34CC2" w:rsidP="00866050">
            <w:pPr>
              <w:pStyle w:val="ad"/>
              <w:rPr>
                <w:rFonts w:ascii="Times New Roman" w:hAnsi="Times New Roman" w:cs="Times New Roman"/>
              </w:rPr>
            </w:pPr>
            <w:bookmarkStart w:id="51" w:name="sub_251"/>
            <w:r w:rsidRPr="00EF6B16">
              <w:rPr>
                <w:rFonts w:ascii="Times New Roman" w:hAnsi="Times New Roman" w:cs="Times New Roman"/>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bookmarkEnd w:id="51"/>
          </w:p>
        </w:tc>
        <w:tc>
          <w:tcPr>
            <w:tcW w:w="1417" w:type="dxa"/>
            <w:tcBorders>
              <w:top w:val="single" w:sz="4" w:space="0" w:color="auto"/>
              <w:left w:val="single" w:sz="4" w:space="0" w:color="auto"/>
              <w:bottom w:val="nil"/>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F34CC2" w:rsidRPr="005A47FE" w:rsidRDefault="00F34CC2" w:rsidP="00866050">
            <w:pPr>
              <w:pStyle w:val="ad"/>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nil"/>
            </w:tcBorders>
          </w:tcPr>
          <w:p w:rsidR="00F34CC2" w:rsidRPr="005A47FE" w:rsidRDefault="00F34CC2" w:rsidP="00866050">
            <w:pPr>
              <w:pStyle w:val="ad"/>
              <w:jc w:val="center"/>
              <w:rPr>
                <w:rFonts w:ascii="Times New Roman" w:hAnsi="Times New Roman" w:cs="Times New Roman"/>
              </w:rPr>
            </w:pPr>
            <w:r w:rsidRPr="005A47FE">
              <w:rPr>
                <w:rFonts w:ascii="Times New Roman" w:hAnsi="Times New Roman" w:cs="Times New Roman"/>
              </w:rPr>
              <w:t>100</w:t>
            </w:r>
          </w:p>
        </w:tc>
      </w:tr>
      <w:tr w:rsidR="00F34CC2" w:rsidRPr="00913115" w:rsidTr="00866050">
        <w:tc>
          <w:tcPr>
            <w:tcW w:w="6805" w:type="dxa"/>
            <w:tcBorders>
              <w:top w:val="single" w:sz="4" w:space="0" w:color="auto"/>
              <w:bottom w:val="nil"/>
              <w:right w:val="nil"/>
            </w:tcBorders>
          </w:tcPr>
          <w:p w:rsidR="00F34CC2" w:rsidRPr="00EF6B16" w:rsidRDefault="00F34CC2" w:rsidP="00866050">
            <w:pPr>
              <w:pStyle w:val="ad"/>
              <w:rPr>
                <w:rFonts w:ascii="Times New Roman" w:hAnsi="Times New Roman" w:cs="Times New Roman"/>
              </w:rPr>
            </w:pPr>
            <w:bookmarkStart w:id="52" w:name="sub_252"/>
            <w:r w:rsidRPr="00EF6B16">
              <w:rPr>
                <w:rFonts w:ascii="Times New Roman" w:hAnsi="Times New Roman" w:cs="Times New Roman"/>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bookmarkEnd w:id="52"/>
          </w:p>
        </w:tc>
        <w:tc>
          <w:tcPr>
            <w:tcW w:w="1417" w:type="dxa"/>
            <w:tcBorders>
              <w:top w:val="single" w:sz="4" w:space="0" w:color="auto"/>
              <w:left w:val="single" w:sz="4" w:space="0" w:color="auto"/>
              <w:bottom w:val="nil"/>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F34CC2" w:rsidRPr="005A47FE" w:rsidRDefault="00F34CC2" w:rsidP="00866050">
            <w:pPr>
              <w:pStyle w:val="ad"/>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nil"/>
            </w:tcBorders>
          </w:tcPr>
          <w:p w:rsidR="00F34CC2" w:rsidRPr="005A47FE" w:rsidRDefault="00F34CC2" w:rsidP="00866050">
            <w:pPr>
              <w:pStyle w:val="ad"/>
              <w:jc w:val="center"/>
              <w:rPr>
                <w:rFonts w:ascii="Times New Roman" w:hAnsi="Times New Roman" w:cs="Times New Roman"/>
              </w:rPr>
            </w:pPr>
            <w:r w:rsidRPr="005A47FE">
              <w:rPr>
                <w:rFonts w:ascii="Times New Roman" w:hAnsi="Times New Roman" w:cs="Times New Roman"/>
              </w:rPr>
              <w:t>100</w:t>
            </w: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bookmarkStart w:id="53" w:name="sub_253"/>
            <w:r w:rsidRPr="00EF6B16">
              <w:rPr>
                <w:rFonts w:ascii="Times New Roman" w:hAnsi="Times New Roman" w:cs="Times New Roman"/>
              </w:rPr>
              <w:t>2.5.3. Структура численности лиц с ограниченными возможностями здоровья, обучающихся в отдельных классах общеобразовательных организаций и в отдельных общеобразовательных организациях, осуществляющих обучение по адаптированным основным общеобразовательным программам (за исключением детей-инвалидов):</w:t>
            </w:r>
            <w:bookmarkEnd w:id="53"/>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c"/>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с нарушениями слуха: глухие, слабослышащие, позднооглохшие;</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с тяжелыми нарушениями речи;</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с нарушениями зрения: слепые, слабовидящие;</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с умственной отсталостью (интеллектуальными нарушениями);</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lastRenderedPageBreak/>
              <w:t>с задержкой психического развития;</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с нарушениями опорно-двигательного аппарата;</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с расстройствами аутистического спектра;</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со сложными дефектами (множественными нарушениями);</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с другими ограниченными возможностями здоровья.</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bookmarkStart w:id="54" w:name="sub_254"/>
            <w:r w:rsidRPr="00EF6B16">
              <w:rPr>
                <w:rFonts w:ascii="Times New Roman" w:hAnsi="Times New Roman" w:cs="Times New Roman"/>
              </w:rPr>
              <w:t>2.5.4. Структура численности лиц с инвалидностью, обучающихся в отдельных классах общеобразовательных организаций и в отдельных общеобразовательных организациях, осуществляющих обучение по адаптированным основным общеобразовательным программам:</w:t>
            </w:r>
            <w:bookmarkEnd w:id="54"/>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c"/>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с нарушениями слуха: глухие, слабослышащие, позднооглохшие;</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с тяжелыми нарушениями речи;</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с нарушениями зрения: слепые, слабовидящие;</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с умственной отсталостью (интеллектуальными нарушениями);</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с задержкой психического развития;</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с нарушениями опорно-двигательного аппарата;</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с расстройствами аутистического спектра;</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со сложными дефектами (множественными нарушениями);</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bookmarkStart w:id="55" w:name="_GoBack"/>
            <w:bookmarkEnd w:id="55"/>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с другими ограниченными возможностями здоровья.</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bookmarkStart w:id="56" w:name="sub_255"/>
            <w:r w:rsidRPr="00EF6B16">
              <w:rPr>
                <w:rFonts w:ascii="Times New Roman" w:hAnsi="Times New Roman" w:cs="Times New Roman"/>
              </w:rPr>
              <w:t>2.5.5. Укомплектованность отдельных общеобразовательных организаций, осуществляющих обучение по адаптированным основным общеобразовательным программам педагогическими работниками:</w:t>
            </w:r>
            <w:bookmarkEnd w:id="56"/>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c"/>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всего;</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учителя-дефектологи;</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педагоги-психологи;</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учителя-логопеды;</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социальные педагоги;</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single" w:sz="4" w:space="0" w:color="auto"/>
              <w:right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тьюторы.</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F34CC2" w:rsidRPr="00F449AA" w:rsidRDefault="00F34CC2" w:rsidP="00866050">
            <w:pPr>
              <w:pStyle w:val="ad"/>
              <w:rPr>
                <w:rFonts w:ascii="Times New Roman" w:hAnsi="Times New Roman" w:cs="Times New Roman"/>
                <w:color w:val="FF0000"/>
              </w:rPr>
            </w:pPr>
          </w:p>
        </w:tc>
      </w:tr>
      <w:tr w:rsidR="00F34CC2" w:rsidRPr="00913115" w:rsidTr="00866050">
        <w:tc>
          <w:tcPr>
            <w:tcW w:w="6805" w:type="dxa"/>
            <w:tcBorders>
              <w:top w:val="single" w:sz="4" w:space="0" w:color="auto"/>
              <w:bottom w:val="nil"/>
              <w:right w:val="nil"/>
            </w:tcBorders>
          </w:tcPr>
          <w:p w:rsidR="00F34CC2" w:rsidRPr="00EF6B16" w:rsidRDefault="00F34CC2" w:rsidP="00866050">
            <w:pPr>
              <w:pStyle w:val="ad"/>
              <w:rPr>
                <w:rFonts w:ascii="Times New Roman" w:hAnsi="Times New Roman" w:cs="Times New Roman"/>
              </w:rPr>
            </w:pPr>
            <w:bookmarkStart w:id="57" w:name="sub_26"/>
            <w:r w:rsidRPr="00EF6B16">
              <w:rPr>
                <w:rFonts w:ascii="Times New Roman" w:hAnsi="Times New Roman" w:cs="Times New Roman"/>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bookmarkEnd w:id="57"/>
          </w:p>
        </w:tc>
        <w:tc>
          <w:tcPr>
            <w:tcW w:w="1417" w:type="dxa"/>
            <w:tcBorders>
              <w:top w:val="single" w:sz="4" w:space="0" w:color="auto"/>
              <w:left w:val="single" w:sz="4" w:space="0" w:color="auto"/>
              <w:bottom w:val="nil"/>
            </w:tcBorders>
          </w:tcPr>
          <w:p w:rsidR="00F34CC2" w:rsidRPr="00EF6B16" w:rsidRDefault="00F34CC2"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F34CC2" w:rsidRPr="00F449AA" w:rsidRDefault="00F34CC2"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F34CC2" w:rsidRPr="00F449AA" w:rsidRDefault="00F34CC2" w:rsidP="00866050">
            <w:pPr>
              <w:pStyle w:val="ac"/>
              <w:rPr>
                <w:rFonts w:ascii="Times New Roman" w:hAnsi="Times New Roman" w:cs="Times New Roman"/>
                <w:color w:val="FF0000"/>
              </w:rPr>
            </w:pPr>
          </w:p>
        </w:tc>
      </w:tr>
      <w:tr w:rsidR="00F34CC2" w:rsidRPr="00913115" w:rsidTr="00866050">
        <w:tc>
          <w:tcPr>
            <w:tcW w:w="6805" w:type="dxa"/>
            <w:tcBorders>
              <w:top w:val="single" w:sz="4" w:space="0" w:color="auto"/>
              <w:bottom w:val="nil"/>
              <w:right w:val="nil"/>
            </w:tcBorders>
          </w:tcPr>
          <w:p w:rsidR="00F34CC2" w:rsidRPr="00EF6B16" w:rsidRDefault="00F34CC2" w:rsidP="00866050">
            <w:pPr>
              <w:pStyle w:val="ad"/>
              <w:rPr>
                <w:rFonts w:ascii="Times New Roman" w:hAnsi="Times New Roman" w:cs="Times New Roman"/>
              </w:rPr>
            </w:pPr>
            <w:bookmarkStart w:id="58" w:name="sub_261"/>
            <w:r w:rsidRPr="00EF6B16">
              <w:rPr>
                <w:rFonts w:ascii="Times New Roman" w:hAnsi="Times New Roman" w:cs="Times New Roman"/>
              </w:rPr>
              <w:t>2.6.1. 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bookmarkEnd w:id="58"/>
          </w:p>
        </w:tc>
        <w:tc>
          <w:tcPr>
            <w:tcW w:w="1417" w:type="dxa"/>
            <w:tcBorders>
              <w:top w:val="single" w:sz="4" w:space="0" w:color="auto"/>
              <w:left w:val="single" w:sz="4" w:space="0" w:color="auto"/>
              <w:bottom w:val="nil"/>
            </w:tcBorders>
          </w:tcPr>
          <w:p w:rsidR="00F34CC2" w:rsidRPr="00EF6B16" w:rsidRDefault="00F34CC2" w:rsidP="00866050">
            <w:pPr>
              <w:pStyle w:val="ad"/>
              <w:rPr>
                <w:rFonts w:ascii="Times New Roman" w:hAnsi="Times New Roman" w:cs="Times New Roman"/>
              </w:rPr>
            </w:pPr>
            <w:r w:rsidRPr="00EF6B16">
              <w:rPr>
                <w:rFonts w:ascii="Times New Roman" w:hAnsi="Times New Roman" w:cs="Times New Roman"/>
              </w:rPr>
              <w:t>раз</w:t>
            </w:r>
          </w:p>
        </w:tc>
        <w:tc>
          <w:tcPr>
            <w:tcW w:w="1134" w:type="dxa"/>
            <w:tcBorders>
              <w:top w:val="single" w:sz="4" w:space="0" w:color="auto"/>
              <w:left w:val="single" w:sz="4" w:space="0" w:color="auto"/>
              <w:bottom w:val="nil"/>
            </w:tcBorders>
          </w:tcPr>
          <w:p w:rsidR="00F34CC2" w:rsidRPr="00F449AA" w:rsidRDefault="00F34CC2"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F34CC2" w:rsidRPr="00EA3F9C" w:rsidRDefault="00EA3F9C" w:rsidP="00EA3F9C">
            <w:pPr>
              <w:pStyle w:val="ad"/>
              <w:jc w:val="center"/>
              <w:rPr>
                <w:rFonts w:ascii="Times New Roman" w:hAnsi="Times New Roman" w:cs="Times New Roman"/>
              </w:rPr>
            </w:pPr>
            <w:r w:rsidRPr="00EA3F9C">
              <w:rPr>
                <w:rFonts w:ascii="Times New Roman" w:hAnsi="Times New Roman" w:cs="Times New Roman"/>
              </w:rPr>
              <w:t>1,56</w:t>
            </w:r>
          </w:p>
        </w:tc>
      </w:tr>
      <w:tr w:rsidR="00F34CC2" w:rsidRPr="00913115" w:rsidTr="00866050">
        <w:tc>
          <w:tcPr>
            <w:tcW w:w="6805" w:type="dxa"/>
            <w:tcBorders>
              <w:top w:val="single" w:sz="4" w:space="0" w:color="auto"/>
              <w:bottom w:val="nil"/>
              <w:right w:val="nil"/>
            </w:tcBorders>
          </w:tcPr>
          <w:p w:rsidR="00F34CC2" w:rsidRPr="00EF6B16" w:rsidRDefault="00F34CC2" w:rsidP="00866050">
            <w:pPr>
              <w:pStyle w:val="ad"/>
              <w:rPr>
                <w:rFonts w:ascii="Times New Roman" w:hAnsi="Times New Roman" w:cs="Times New Roman"/>
              </w:rPr>
            </w:pPr>
            <w:bookmarkStart w:id="59" w:name="sub_262"/>
            <w:r w:rsidRPr="00EF6B16">
              <w:rPr>
                <w:rFonts w:ascii="Times New Roman" w:hAnsi="Times New Roman" w:cs="Times New Roman"/>
              </w:rPr>
              <w:t>2.6.2. Среднее значение количества баллов по ЕГЭ, полученных выпускниками, освоившими образовательные программы среднего общего образования:</w:t>
            </w:r>
            <w:bookmarkEnd w:id="59"/>
          </w:p>
        </w:tc>
        <w:tc>
          <w:tcPr>
            <w:tcW w:w="1417" w:type="dxa"/>
            <w:tcBorders>
              <w:top w:val="single" w:sz="4" w:space="0" w:color="auto"/>
              <w:left w:val="single" w:sz="4" w:space="0" w:color="auto"/>
              <w:bottom w:val="nil"/>
            </w:tcBorders>
          </w:tcPr>
          <w:p w:rsidR="00F34CC2" w:rsidRPr="00EF6B16" w:rsidRDefault="00F34CC2"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F34CC2" w:rsidRPr="00F449AA" w:rsidRDefault="00F34CC2"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F34CC2" w:rsidRPr="00F449AA" w:rsidRDefault="00F34CC2" w:rsidP="00866050">
            <w:pPr>
              <w:pStyle w:val="ac"/>
              <w:rPr>
                <w:rFonts w:ascii="Times New Roman" w:hAnsi="Times New Roman" w:cs="Times New Roman"/>
                <w:color w:val="FF0000"/>
              </w:rPr>
            </w:pPr>
          </w:p>
        </w:tc>
      </w:tr>
      <w:tr w:rsidR="00EA3F9C" w:rsidRPr="00913115" w:rsidTr="00EA3F9C">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по математике;</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балл</w:t>
            </w:r>
          </w:p>
        </w:tc>
        <w:tc>
          <w:tcPr>
            <w:tcW w:w="1134" w:type="dxa"/>
            <w:tcBorders>
              <w:top w:val="single" w:sz="4" w:space="0" w:color="auto"/>
              <w:left w:val="single" w:sz="4" w:space="0" w:color="auto"/>
              <w:bottom w:val="nil"/>
            </w:tcBorders>
            <w:shd w:val="clear" w:color="auto" w:fill="auto"/>
          </w:tcPr>
          <w:p w:rsidR="00EA3F9C" w:rsidRPr="00EA3F9C" w:rsidRDefault="00EA3F9C" w:rsidP="00EA3F9C">
            <w:pPr>
              <w:jc w:val="center"/>
            </w:pPr>
            <w:r w:rsidRPr="00EA3F9C">
              <w:t>46,95</w:t>
            </w:r>
          </w:p>
        </w:tc>
        <w:tc>
          <w:tcPr>
            <w:tcW w:w="1134" w:type="dxa"/>
            <w:tcBorders>
              <w:top w:val="single" w:sz="4" w:space="0" w:color="auto"/>
              <w:left w:val="single" w:sz="4" w:space="0" w:color="auto"/>
              <w:bottom w:val="nil"/>
            </w:tcBorders>
            <w:shd w:val="clear" w:color="auto" w:fill="auto"/>
          </w:tcPr>
          <w:p w:rsidR="00EA3F9C" w:rsidRPr="00EA3F9C" w:rsidRDefault="00EA3F9C" w:rsidP="00EA3F9C">
            <w:pPr>
              <w:jc w:val="center"/>
            </w:pPr>
            <w:r>
              <w:t>49</w:t>
            </w:r>
          </w:p>
        </w:tc>
      </w:tr>
      <w:tr w:rsidR="00EA3F9C" w:rsidRPr="00913115" w:rsidTr="00EA3F9C">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по русскому языку.</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балл</w:t>
            </w:r>
          </w:p>
        </w:tc>
        <w:tc>
          <w:tcPr>
            <w:tcW w:w="1134" w:type="dxa"/>
            <w:tcBorders>
              <w:top w:val="single" w:sz="4" w:space="0" w:color="auto"/>
              <w:left w:val="single" w:sz="4" w:space="0" w:color="auto"/>
              <w:bottom w:val="nil"/>
            </w:tcBorders>
            <w:shd w:val="clear" w:color="auto" w:fill="auto"/>
          </w:tcPr>
          <w:p w:rsidR="00EA3F9C" w:rsidRPr="00EA3F9C" w:rsidRDefault="00EA3F9C" w:rsidP="00EA3F9C">
            <w:pPr>
              <w:jc w:val="center"/>
            </w:pPr>
            <w:r w:rsidRPr="00EA3F9C">
              <w:t>67,30</w:t>
            </w:r>
          </w:p>
        </w:tc>
        <w:tc>
          <w:tcPr>
            <w:tcW w:w="1134" w:type="dxa"/>
            <w:tcBorders>
              <w:top w:val="single" w:sz="4" w:space="0" w:color="auto"/>
              <w:left w:val="single" w:sz="4" w:space="0" w:color="auto"/>
              <w:bottom w:val="nil"/>
            </w:tcBorders>
            <w:shd w:val="clear" w:color="auto" w:fill="auto"/>
          </w:tcPr>
          <w:p w:rsidR="00EA3F9C" w:rsidRPr="00EA3F9C" w:rsidRDefault="00EA3F9C" w:rsidP="00EA3F9C">
            <w:pPr>
              <w:jc w:val="center"/>
            </w:pPr>
            <w:r>
              <w:t>73</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60" w:name="sub_263"/>
            <w:r w:rsidRPr="00EF6B16">
              <w:rPr>
                <w:rFonts w:ascii="Times New Roman" w:hAnsi="Times New Roman" w:cs="Times New Roman"/>
              </w:rP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bookmarkEnd w:id="60"/>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r w:rsidRPr="00F449AA">
              <w:rPr>
                <w:rFonts w:ascii="Times New Roman" w:hAnsi="Times New Roman" w:cs="Times New Roman"/>
                <w:color w:val="FF0000"/>
              </w:rPr>
              <w:t xml:space="preserve"> .</w:t>
            </w:r>
          </w:p>
        </w:tc>
      </w:tr>
      <w:tr w:rsidR="00EA3F9C" w:rsidRPr="00913115" w:rsidTr="00EA3F9C">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по математике;</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балл</w:t>
            </w:r>
          </w:p>
        </w:tc>
        <w:tc>
          <w:tcPr>
            <w:tcW w:w="1134" w:type="dxa"/>
            <w:tcBorders>
              <w:top w:val="single" w:sz="4" w:space="0" w:color="auto"/>
              <w:left w:val="single" w:sz="4" w:space="0" w:color="auto"/>
              <w:bottom w:val="nil"/>
            </w:tcBorders>
            <w:shd w:val="clear" w:color="auto" w:fill="auto"/>
          </w:tcPr>
          <w:p w:rsidR="00EA3F9C" w:rsidRPr="00EA3F9C" w:rsidRDefault="00EA3F9C" w:rsidP="00EA3F9C">
            <w:pPr>
              <w:jc w:val="center"/>
            </w:pPr>
            <w:r w:rsidRPr="00EA3F9C">
              <w:t>13,6</w:t>
            </w:r>
          </w:p>
        </w:tc>
        <w:tc>
          <w:tcPr>
            <w:tcW w:w="1134" w:type="dxa"/>
            <w:tcBorders>
              <w:top w:val="single" w:sz="4" w:space="0" w:color="auto"/>
              <w:left w:val="single" w:sz="4" w:space="0" w:color="auto"/>
              <w:bottom w:val="nil"/>
            </w:tcBorders>
            <w:shd w:val="clear" w:color="auto" w:fill="auto"/>
          </w:tcPr>
          <w:p w:rsidR="00EA3F9C" w:rsidRPr="00EA3F9C" w:rsidRDefault="00EA3F9C" w:rsidP="00EA3F9C">
            <w:pPr>
              <w:jc w:val="center"/>
            </w:pPr>
            <w:r w:rsidRPr="00EA3F9C">
              <w:t>15,8</w:t>
            </w:r>
          </w:p>
        </w:tc>
      </w:tr>
      <w:tr w:rsidR="00EA3F9C" w:rsidRPr="00913115" w:rsidTr="00EA3F9C">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по русскому языку.</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балл</w:t>
            </w:r>
          </w:p>
        </w:tc>
        <w:tc>
          <w:tcPr>
            <w:tcW w:w="1134" w:type="dxa"/>
            <w:tcBorders>
              <w:top w:val="single" w:sz="4" w:space="0" w:color="auto"/>
              <w:left w:val="single" w:sz="4" w:space="0" w:color="auto"/>
              <w:bottom w:val="nil"/>
            </w:tcBorders>
            <w:shd w:val="clear" w:color="auto" w:fill="auto"/>
          </w:tcPr>
          <w:p w:rsidR="00EA3F9C" w:rsidRPr="00EA3F9C" w:rsidRDefault="00EA3F9C" w:rsidP="00EA3F9C">
            <w:pPr>
              <w:jc w:val="center"/>
            </w:pPr>
            <w:r w:rsidRPr="00EA3F9C">
              <w:t>29,3</w:t>
            </w:r>
          </w:p>
        </w:tc>
        <w:tc>
          <w:tcPr>
            <w:tcW w:w="1134" w:type="dxa"/>
            <w:tcBorders>
              <w:top w:val="single" w:sz="4" w:space="0" w:color="auto"/>
              <w:left w:val="single" w:sz="4" w:space="0" w:color="auto"/>
              <w:bottom w:val="nil"/>
            </w:tcBorders>
            <w:shd w:val="clear" w:color="auto" w:fill="auto"/>
          </w:tcPr>
          <w:p w:rsidR="00EA3F9C" w:rsidRPr="00EA3F9C" w:rsidRDefault="00EA3F9C" w:rsidP="00EA3F9C">
            <w:pPr>
              <w:jc w:val="center"/>
            </w:pPr>
            <w:r w:rsidRPr="00EA3F9C">
              <w:t>30,4</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61" w:name="sub_264"/>
            <w:r w:rsidRPr="00EF6B16">
              <w:rPr>
                <w:rFonts w:ascii="Times New Roman" w:hAnsi="Times New Roman" w:cs="Times New Roman"/>
              </w:rPr>
              <w:lastRenderedPageBreak/>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bookmarkEnd w:id="61"/>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r w:rsidRPr="00F449AA">
              <w:rPr>
                <w:rFonts w:ascii="Times New Roman" w:hAnsi="Times New Roman" w:cs="Times New Roman"/>
                <w:color w:val="FF0000"/>
              </w:rPr>
              <w:t>.</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по математике;</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EA3F9C" w:rsidRDefault="00EA3F9C" w:rsidP="00EA3F9C">
            <w:pPr>
              <w:jc w:val="center"/>
            </w:pPr>
            <w:r w:rsidRPr="00EA3F9C">
              <w:t>1,16</w:t>
            </w:r>
          </w:p>
        </w:tc>
        <w:tc>
          <w:tcPr>
            <w:tcW w:w="1134" w:type="dxa"/>
            <w:tcBorders>
              <w:top w:val="single" w:sz="4" w:space="0" w:color="auto"/>
              <w:left w:val="single" w:sz="4" w:space="0" w:color="auto"/>
              <w:bottom w:val="nil"/>
            </w:tcBorders>
          </w:tcPr>
          <w:p w:rsidR="00EA3F9C" w:rsidRPr="00EA3F9C" w:rsidRDefault="00EA3F9C" w:rsidP="00EA3F9C">
            <w:pPr>
              <w:jc w:val="center"/>
            </w:pPr>
            <w:r w:rsidRPr="00EA3F9C">
              <w:t>0</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по русскому языку.</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EA3F9C" w:rsidRDefault="00EA3F9C" w:rsidP="00EA3F9C">
            <w:pPr>
              <w:jc w:val="center"/>
            </w:pPr>
            <w:r w:rsidRPr="00EA3F9C">
              <w:t>0</w:t>
            </w:r>
          </w:p>
        </w:tc>
        <w:tc>
          <w:tcPr>
            <w:tcW w:w="1134" w:type="dxa"/>
            <w:tcBorders>
              <w:top w:val="single" w:sz="4" w:space="0" w:color="auto"/>
              <w:left w:val="single" w:sz="4" w:space="0" w:color="auto"/>
              <w:bottom w:val="nil"/>
            </w:tcBorders>
          </w:tcPr>
          <w:p w:rsidR="00EA3F9C" w:rsidRPr="00EA3F9C" w:rsidRDefault="00EA3F9C" w:rsidP="00EA3F9C">
            <w:pPr>
              <w:jc w:val="center"/>
            </w:pPr>
            <w:r w:rsidRPr="00EA3F9C">
              <w:t>0</w:t>
            </w:r>
          </w:p>
        </w:tc>
      </w:tr>
      <w:tr w:rsidR="00EA3F9C" w:rsidRPr="00913115" w:rsidTr="00866050">
        <w:tc>
          <w:tcPr>
            <w:tcW w:w="6805" w:type="dxa"/>
            <w:tcBorders>
              <w:top w:val="single" w:sz="4" w:space="0" w:color="auto"/>
              <w:bottom w:val="single" w:sz="4" w:space="0" w:color="auto"/>
              <w:right w:val="nil"/>
            </w:tcBorders>
          </w:tcPr>
          <w:p w:rsidR="00EA3F9C" w:rsidRPr="00EF6B16" w:rsidRDefault="00EA3F9C" w:rsidP="00866050">
            <w:pPr>
              <w:pStyle w:val="ad"/>
              <w:rPr>
                <w:rFonts w:ascii="Times New Roman" w:hAnsi="Times New Roman" w:cs="Times New Roman"/>
              </w:rPr>
            </w:pPr>
            <w:bookmarkStart w:id="62" w:name="sub_265"/>
            <w:r w:rsidRPr="00EF6B16">
              <w:rPr>
                <w:rFonts w:ascii="Times New Roman" w:hAnsi="Times New Roman" w:cs="Times New Roman"/>
              </w:rP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bookmarkEnd w:id="62"/>
          </w:p>
        </w:tc>
        <w:tc>
          <w:tcPr>
            <w:tcW w:w="1417" w:type="dxa"/>
            <w:tcBorders>
              <w:top w:val="single" w:sz="4" w:space="0" w:color="auto"/>
              <w:left w:val="single" w:sz="4" w:space="0" w:color="auto"/>
              <w:bottom w:val="single" w:sz="4" w:space="0" w:color="auto"/>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EA3F9C" w:rsidRPr="00F449AA" w:rsidRDefault="00EA3F9C" w:rsidP="00866050">
            <w:pPr>
              <w:pStyle w:val="ac"/>
              <w:rPr>
                <w:rFonts w:ascii="Times New Roman" w:hAnsi="Times New Roman" w:cs="Times New Roman"/>
                <w:color w:val="FF0000"/>
              </w:rPr>
            </w:pPr>
          </w:p>
        </w:tc>
      </w:tr>
      <w:tr w:rsidR="00EA3F9C" w:rsidRPr="00913115" w:rsidTr="00EA3F9C">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по математике;</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shd w:val="clear" w:color="auto" w:fill="auto"/>
          </w:tcPr>
          <w:p w:rsidR="00EA3F9C" w:rsidRPr="00EA3F9C" w:rsidRDefault="00EA3F9C" w:rsidP="003A3C55">
            <w:r w:rsidRPr="00EA3F9C">
              <w:t>15,54</w:t>
            </w:r>
          </w:p>
        </w:tc>
        <w:tc>
          <w:tcPr>
            <w:tcW w:w="1134" w:type="dxa"/>
            <w:tcBorders>
              <w:top w:val="single" w:sz="4" w:space="0" w:color="auto"/>
              <w:left w:val="single" w:sz="4" w:space="0" w:color="auto"/>
              <w:bottom w:val="nil"/>
            </w:tcBorders>
          </w:tcPr>
          <w:p w:rsidR="00EA3F9C" w:rsidRPr="00EA3F9C" w:rsidRDefault="00EA3F9C" w:rsidP="00866050">
            <w:r w:rsidRPr="00EA3F9C">
              <w:t>0</w:t>
            </w:r>
          </w:p>
        </w:tc>
      </w:tr>
      <w:tr w:rsidR="00EA3F9C" w:rsidRPr="00913115" w:rsidTr="00EA3F9C">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по русскому языку.</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shd w:val="clear" w:color="auto" w:fill="auto"/>
          </w:tcPr>
          <w:p w:rsidR="00EA3F9C" w:rsidRPr="00EA3F9C" w:rsidRDefault="00EA3F9C" w:rsidP="003A3C55">
            <w:r w:rsidRPr="00EA3F9C">
              <w:t>3,38</w:t>
            </w:r>
          </w:p>
        </w:tc>
        <w:tc>
          <w:tcPr>
            <w:tcW w:w="1134" w:type="dxa"/>
            <w:tcBorders>
              <w:top w:val="single" w:sz="4" w:space="0" w:color="auto"/>
              <w:left w:val="single" w:sz="4" w:space="0" w:color="auto"/>
              <w:bottom w:val="nil"/>
            </w:tcBorders>
          </w:tcPr>
          <w:p w:rsidR="00EA3F9C" w:rsidRPr="00EA3F9C" w:rsidRDefault="00EA3F9C" w:rsidP="00866050">
            <w:r w:rsidRPr="00EA3F9C">
              <w:t>0</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63" w:name="sub_27"/>
            <w:r w:rsidRPr="00EF6B16">
              <w:rPr>
                <w:rFonts w:ascii="Times New Roman" w:hAnsi="Times New Roman" w:cs="Times New Roman"/>
              </w:rP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bookmarkEnd w:id="63"/>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64" w:name="sub_271"/>
            <w:r w:rsidRPr="00EF6B16">
              <w:rPr>
                <w:rFonts w:ascii="Times New Roman" w:hAnsi="Times New Roman" w:cs="Times New Roman"/>
              </w:rPr>
              <w:t>2.7.1. Удельный вес лиц, обеспеченных горячим питанием, в общей численности обучающихся общеобразовательных организаций.</w:t>
            </w:r>
            <w:bookmarkEnd w:id="64"/>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EA3F9C" w:rsidRDefault="00EA3F9C" w:rsidP="00EA3F9C">
            <w:pPr>
              <w:jc w:val="center"/>
            </w:pPr>
            <w:r w:rsidRPr="00EA3F9C">
              <w:t>93</w:t>
            </w:r>
          </w:p>
        </w:tc>
        <w:tc>
          <w:tcPr>
            <w:tcW w:w="1134" w:type="dxa"/>
            <w:tcBorders>
              <w:top w:val="single" w:sz="4" w:space="0" w:color="auto"/>
              <w:left w:val="single" w:sz="4" w:space="0" w:color="auto"/>
              <w:bottom w:val="nil"/>
            </w:tcBorders>
          </w:tcPr>
          <w:p w:rsidR="00EA3F9C" w:rsidRPr="00EA3F9C" w:rsidRDefault="00EA3F9C" w:rsidP="00EA3F9C">
            <w:pPr>
              <w:jc w:val="center"/>
            </w:pPr>
            <w:r w:rsidRPr="00EA3F9C">
              <w:t>94,4</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65" w:name="sub_272"/>
            <w:r w:rsidRPr="00EF6B16">
              <w:rPr>
                <w:rFonts w:ascii="Times New Roman" w:hAnsi="Times New Roman" w:cs="Times New Roman"/>
              </w:rPr>
              <w:t>2.7.2. Удельный вес числа организаций, имеющих логопедический пункт или логопедический кабинет, в общем числе общеобразовательных организаций.</w:t>
            </w:r>
            <w:bookmarkEnd w:id="65"/>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EA3F9C" w:rsidRDefault="00EA3F9C" w:rsidP="00526FAE">
            <w:pPr>
              <w:jc w:val="center"/>
            </w:pPr>
            <w:r w:rsidRPr="00EA3F9C">
              <w:t>0</w:t>
            </w:r>
          </w:p>
        </w:tc>
        <w:tc>
          <w:tcPr>
            <w:tcW w:w="1134" w:type="dxa"/>
            <w:tcBorders>
              <w:top w:val="single" w:sz="4" w:space="0" w:color="auto"/>
              <w:left w:val="single" w:sz="4" w:space="0" w:color="auto"/>
              <w:bottom w:val="nil"/>
            </w:tcBorders>
          </w:tcPr>
          <w:p w:rsidR="00EA3F9C" w:rsidRPr="00EA3F9C" w:rsidRDefault="00EA3F9C" w:rsidP="00EA3F9C">
            <w:pPr>
              <w:jc w:val="center"/>
            </w:pPr>
            <w:r w:rsidRPr="00EA3F9C">
              <w:t>0</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66" w:name="sub_273"/>
            <w:r w:rsidRPr="00EF6B16">
              <w:rPr>
                <w:rFonts w:ascii="Times New Roman" w:hAnsi="Times New Roman" w:cs="Times New Roman"/>
              </w:rPr>
              <w:t>2.7.3. Удельный вес числа организаций, имеющих физкультурные залы, в общем числе общеобразовательных организаций.</w:t>
            </w:r>
            <w:bookmarkEnd w:id="66"/>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EA3F9C" w:rsidRDefault="00EA3F9C" w:rsidP="00526FAE">
            <w:pPr>
              <w:jc w:val="center"/>
              <w:rPr>
                <w:lang w:val="en-US"/>
              </w:rPr>
            </w:pPr>
            <w:r w:rsidRPr="00EA3F9C">
              <w:rPr>
                <w:lang w:val="en-US"/>
              </w:rPr>
              <w:t>63</w:t>
            </w:r>
          </w:p>
        </w:tc>
        <w:tc>
          <w:tcPr>
            <w:tcW w:w="1134" w:type="dxa"/>
            <w:tcBorders>
              <w:top w:val="single" w:sz="4" w:space="0" w:color="auto"/>
              <w:left w:val="single" w:sz="4" w:space="0" w:color="auto"/>
              <w:bottom w:val="nil"/>
            </w:tcBorders>
          </w:tcPr>
          <w:p w:rsidR="00EA3F9C" w:rsidRPr="00EA3F9C" w:rsidRDefault="00EA3F9C" w:rsidP="00EA3F9C">
            <w:pPr>
              <w:jc w:val="center"/>
              <w:rPr>
                <w:lang w:val="en-US"/>
              </w:rPr>
            </w:pPr>
            <w:r w:rsidRPr="00EA3F9C">
              <w:rPr>
                <w:lang w:val="en-US"/>
              </w:rPr>
              <w:t>63</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67" w:name="sub_274"/>
            <w:r w:rsidRPr="00EF6B16">
              <w:rPr>
                <w:rFonts w:ascii="Times New Roman" w:hAnsi="Times New Roman" w:cs="Times New Roman"/>
              </w:rPr>
              <w:t>2.7.4. Удельный вес числа организаций, имеющих плавательные бассейны, в общем числе общеобразовательных организаций.</w:t>
            </w:r>
            <w:bookmarkEnd w:id="67"/>
          </w:p>
        </w:tc>
        <w:tc>
          <w:tcPr>
            <w:tcW w:w="1417" w:type="dxa"/>
            <w:tcBorders>
              <w:top w:val="single" w:sz="4" w:space="0" w:color="auto"/>
              <w:left w:val="single" w:sz="4" w:space="0" w:color="auto"/>
              <w:bottom w:val="nil"/>
            </w:tcBorders>
          </w:tcPr>
          <w:p w:rsidR="00EA3F9C" w:rsidRPr="006D10D1" w:rsidRDefault="00EA3F9C" w:rsidP="00866050">
            <w:pPr>
              <w:pStyle w:val="ad"/>
              <w:rPr>
                <w:rFonts w:ascii="Times New Roman" w:hAnsi="Times New Roman" w:cs="Times New Roman"/>
                <w:lang w:val="en-US"/>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EA3F9C" w:rsidRDefault="00EA3F9C" w:rsidP="00526FAE">
            <w:pPr>
              <w:jc w:val="center"/>
              <w:rPr>
                <w:lang w:val="en-US"/>
              </w:rPr>
            </w:pPr>
            <w:r w:rsidRPr="00EA3F9C">
              <w:rPr>
                <w:lang w:val="en-US"/>
              </w:rPr>
              <w:t>6</w:t>
            </w:r>
            <w:r w:rsidRPr="00EA3F9C">
              <w:t>,</w:t>
            </w:r>
            <w:r w:rsidRPr="00EA3F9C">
              <w:rPr>
                <w:lang w:val="en-US"/>
              </w:rPr>
              <w:t>25</w:t>
            </w:r>
          </w:p>
        </w:tc>
        <w:tc>
          <w:tcPr>
            <w:tcW w:w="1134" w:type="dxa"/>
            <w:tcBorders>
              <w:top w:val="single" w:sz="4" w:space="0" w:color="auto"/>
              <w:left w:val="single" w:sz="4" w:space="0" w:color="auto"/>
              <w:bottom w:val="nil"/>
            </w:tcBorders>
          </w:tcPr>
          <w:p w:rsidR="00EA3F9C" w:rsidRPr="00EA3F9C" w:rsidRDefault="00EA3F9C" w:rsidP="00EA3F9C">
            <w:pPr>
              <w:jc w:val="center"/>
              <w:rPr>
                <w:lang w:val="en-US"/>
              </w:rPr>
            </w:pPr>
            <w:r w:rsidRPr="00EA3F9C">
              <w:rPr>
                <w:lang w:val="en-US"/>
              </w:rPr>
              <w:t>6</w:t>
            </w:r>
            <w:r w:rsidRPr="00EA3F9C">
              <w:t>,</w:t>
            </w:r>
            <w:r w:rsidRPr="00EA3F9C">
              <w:rPr>
                <w:lang w:val="en-US"/>
              </w:rPr>
              <w:t>25</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68" w:name="sub_28"/>
            <w:r w:rsidRPr="00EF6B16">
              <w:rPr>
                <w:rFonts w:ascii="Times New Roman" w:hAnsi="Times New Roman" w:cs="Times New Roman"/>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bookmarkEnd w:id="68"/>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69" w:name="sub_281"/>
            <w:r w:rsidRPr="00EF6B16">
              <w:rPr>
                <w:rFonts w:ascii="Times New Roman" w:hAnsi="Times New Roman" w:cs="Times New Roman"/>
              </w:rPr>
              <w:t>2.8.1. Темп роста числа общеобразовательных организаций.</w:t>
            </w:r>
            <w:bookmarkEnd w:id="69"/>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EA3F9C" w:rsidRDefault="00EA3F9C" w:rsidP="00866050">
            <w:pPr>
              <w:pStyle w:val="ad"/>
              <w:rPr>
                <w:rFonts w:ascii="Times New Roman" w:hAnsi="Times New Roman" w:cs="Times New Roman"/>
              </w:rPr>
            </w:pPr>
            <w:r w:rsidRPr="00EA3F9C">
              <w:rPr>
                <w:rFonts w:ascii="Times New Roman" w:hAnsi="Times New Roman" w:cs="Times New Roman"/>
              </w:rPr>
              <w:t>0</w:t>
            </w:r>
          </w:p>
        </w:tc>
        <w:tc>
          <w:tcPr>
            <w:tcW w:w="1134" w:type="dxa"/>
            <w:tcBorders>
              <w:top w:val="single" w:sz="4" w:space="0" w:color="auto"/>
              <w:left w:val="single" w:sz="4" w:space="0" w:color="auto"/>
              <w:bottom w:val="nil"/>
            </w:tcBorders>
          </w:tcPr>
          <w:p w:rsidR="00EA3F9C" w:rsidRPr="00EA3F9C" w:rsidRDefault="00EA3F9C" w:rsidP="00866050">
            <w:pPr>
              <w:pStyle w:val="ad"/>
              <w:rPr>
                <w:rFonts w:ascii="Times New Roman" w:hAnsi="Times New Roman" w:cs="Times New Roman"/>
              </w:rPr>
            </w:pPr>
            <w:r w:rsidRPr="00EA3F9C">
              <w:rPr>
                <w:rFonts w:ascii="Times New Roman" w:hAnsi="Times New Roman" w:cs="Times New Roman"/>
              </w:rPr>
              <w:t>0</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70" w:name="sub_29"/>
            <w:r w:rsidRPr="00EF6B16">
              <w:rPr>
                <w:rFonts w:ascii="Times New Roman" w:hAnsi="Times New Roman" w:cs="Times New Roman"/>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bookmarkEnd w:id="70"/>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shd w:val="clear" w:color="auto" w:fill="EAF1DD" w:themeFill="accent3" w:themeFillTint="33"/>
          </w:tcPr>
          <w:p w:rsidR="00EA3F9C" w:rsidRPr="00EF6B16" w:rsidRDefault="00EA3F9C" w:rsidP="00866050">
            <w:pPr>
              <w:pStyle w:val="ad"/>
              <w:rPr>
                <w:rFonts w:ascii="Times New Roman" w:hAnsi="Times New Roman" w:cs="Times New Roman"/>
              </w:rPr>
            </w:pPr>
            <w:bookmarkStart w:id="71" w:name="sub_291"/>
            <w:r w:rsidRPr="00EF6B16">
              <w:rPr>
                <w:rFonts w:ascii="Times New Roman" w:hAnsi="Times New Roman" w:cs="Times New Roman"/>
              </w:rPr>
              <w:t>2.9.1. Общий объем финансовых средств, поступивших в общеобразовательные организации, в расчете на одного учащегося.</w:t>
            </w:r>
            <w:bookmarkEnd w:id="71"/>
          </w:p>
        </w:tc>
        <w:tc>
          <w:tcPr>
            <w:tcW w:w="1417" w:type="dxa"/>
            <w:tcBorders>
              <w:top w:val="single" w:sz="4" w:space="0" w:color="auto"/>
              <w:left w:val="single" w:sz="4" w:space="0" w:color="auto"/>
              <w:bottom w:val="nil"/>
            </w:tcBorders>
            <w:shd w:val="clear" w:color="auto" w:fill="EAF1DD" w:themeFill="accent3" w:themeFillTint="33"/>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тысяча рублей</w:t>
            </w:r>
          </w:p>
        </w:tc>
        <w:tc>
          <w:tcPr>
            <w:tcW w:w="1134" w:type="dxa"/>
            <w:tcBorders>
              <w:top w:val="single" w:sz="4" w:space="0" w:color="auto"/>
              <w:left w:val="single" w:sz="4" w:space="0" w:color="auto"/>
              <w:bottom w:val="nil"/>
            </w:tcBorders>
            <w:shd w:val="clear" w:color="auto" w:fill="EAF1DD" w:themeFill="accent3" w:themeFillTint="33"/>
          </w:tcPr>
          <w:p w:rsidR="00EA3F9C" w:rsidRPr="000C64D9" w:rsidRDefault="00EA3F9C" w:rsidP="00866050">
            <w:pPr>
              <w:pStyle w:val="ad"/>
              <w:jc w:val="center"/>
              <w:rPr>
                <w:rFonts w:ascii="Times New Roman" w:hAnsi="Times New Roman" w:cs="Times New Roman"/>
              </w:rPr>
            </w:pPr>
          </w:p>
        </w:tc>
        <w:tc>
          <w:tcPr>
            <w:tcW w:w="1134" w:type="dxa"/>
            <w:tcBorders>
              <w:top w:val="single" w:sz="4" w:space="0" w:color="auto"/>
              <w:left w:val="single" w:sz="4" w:space="0" w:color="auto"/>
              <w:bottom w:val="nil"/>
            </w:tcBorders>
            <w:shd w:val="clear" w:color="auto" w:fill="EAF1DD" w:themeFill="accent3" w:themeFillTint="33"/>
          </w:tcPr>
          <w:p w:rsidR="00EA3F9C" w:rsidRPr="000C64D9" w:rsidRDefault="00EA3F9C" w:rsidP="00866050">
            <w:pPr>
              <w:pStyle w:val="ad"/>
              <w:jc w:val="center"/>
              <w:rPr>
                <w:rFonts w:ascii="Times New Roman" w:hAnsi="Times New Roman" w:cs="Times New Roman"/>
              </w:rPr>
            </w:pPr>
            <w:r w:rsidRPr="000C64D9">
              <w:rPr>
                <w:rFonts w:ascii="Times New Roman" w:hAnsi="Times New Roman" w:cs="Times New Roman"/>
              </w:rPr>
              <w:t>90,4</w:t>
            </w:r>
          </w:p>
        </w:tc>
      </w:tr>
      <w:tr w:rsidR="00EA3F9C" w:rsidRPr="00913115" w:rsidTr="00866050">
        <w:tc>
          <w:tcPr>
            <w:tcW w:w="6805" w:type="dxa"/>
            <w:tcBorders>
              <w:top w:val="single" w:sz="4" w:space="0" w:color="auto"/>
              <w:bottom w:val="nil"/>
              <w:right w:val="nil"/>
            </w:tcBorders>
            <w:shd w:val="clear" w:color="auto" w:fill="EAF1DD" w:themeFill="accent3" w:themeFillTint="33"/>
          </w:tcPr>
          <w:p w:rsidR="00EA3F9C" w:rsidRPr="00EF6B16" w:rsidRDefault="00EA3F9C" w:rsidP="00866050">
            <w:pPr>
              <w:pStyle w:val="ad"/>
              <w:rPr>
                <w:rFonts w:ascii="Times New Roman" w:hAnsi="Times New Roman" w:cs="Times New Roman"/>
              </w:rPr>
            </w:pPr>
            <w:bookmarkStart w:id="72" w:name="sub_292"/>
            <w:r w:rsidRPr="00EF6B16">
              <w:rPr>
                <w:rFonts w:ascii="Times New Roman" w:hAnsi="Times New Roman" w:cs="Times New Roman"/>
              </w:rPr>
              <w:t>2.9.2. Удельный вес финансовых средств от приносящей доход деятельности в общем объеме финансовых средств общеобразовательных организаций.</w:t>
            </w:r>
            <w:bookmarkEnd w:id="72"/>
          </w:p>
        </w:tc>
        <w:tc>
          <w:tcPr>
            <w:tcW w:w="1417" w:type="dxa"/>
            <w:tcBorders>
              <w:top w:val="single" w:sz="4" w:space="0" w:color="auto"/>
              <w:left w:val="single" w:sz="4" w:space="0" w:color="auto"/>
              <w:bottom w:val="nil"/>
            </w:tcBorders>
            <w:shd w:val="clear" w:color="auto" w:fill="EAF1DD" w:themeFill="accent3" w:themeFillTint="33"/>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shd w:val="clear" w:color="auto" w:fill="EAF1DD" w:themeFill="accent3" w:themeFillTint="33"/>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shd w:val="clear" w:color="auto" w:fill="EAF1DD" w:themeFill="accent3" w:themeFillTint="33"/>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73" w:name="sub_210"/>
            <w:r w:rsidRPr="00EF6B16">
              <w:rPr>
                <w:rFonts w:ascii="Times New Roman" w:hAnsi="Times New Roman" w:cs="Times New Roman"/>
              </w:rPr>
              <w:t xml:space="preserve">2.10. Создание безопасных условий при организации образовательного процесса в общеобразовательных </w:t>
            </w:r>
            <w:r w:rsidRPr="00EF6B16">
              <w:rPr>
                <w:rFonts w:ascii="Times New Roman" w:hAnsi="Times New Roman" w:cs="Times New Roman"/>
              </w:rPr>
              <w:lastRenderedPageBreak/>
              <w:t>организациях</w:t>
            </w:r>
            <w:bookmarkEnd w:id="73"/>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rPr>
                <w:color w:val="FF0000"/>
              </w:rPr>
            </w:pPr>
          </w:p>
        </w:tc>
        <w:tc>
          <w:tcPr>
            <w:tcW w:w="1134" w:type="dxa"/>
            <w:tcBorders>
              <w:top w:val="single" w:sz="4" w:space="0" w:color="auto"/>
              <w:left w:val="single" w:sz="4" w:space="0" w:color="auto"/>
              <w:bottom w:val="nil"/>
            </w:tcBorders>
          </w:tcPr>
          <w:p w:rsidR="00EA3F9C" w:rsidRPr="00F449AA" w:rsidRDefault="00EA3F9C" w:rsidP="00866050">
            <w:pPr>
              <w:rPr>
                <w:color w:val="FF0000"/>
              </w:rPr>
            </w:pPr>
          </w:p>
        </w:tc>
      </w:tr>
      <w:tr w:rsidR="00EA3F9C" w:rsidRPr="00913115" w:rsidTr="00866050">
        <w:tc>
          <w:tcPr>
            <w:tcW w:w="6805" w:type="dxa"/>
            <w:tcBorders>
              <w:top w:val="single" w:sz="4" w:space="0" w:color="auto"/>
              <w:bottom w:val="single" w:sz="4" w:space="0" w:color="auto"/>
              <w:right w:val="nil"/>
            </w:tcBorders>
          </w:tcPr>
          <w:p w:rsidR="00EA3F9C" w:rsidRPr="00EF6B16" w:rsidRDefault="00EA3F9C" w:rsidP="00866050">
            <w:pPr>
              <w:pStyle w:val="ad"/>
              <w:rPr>
                <w:rFonts w:ascii="Times New Roman" w:hAnsi="Times New Roman" w:cs="Times New Roman"/>
              </w:rPr>
            </w:pPr>
            <w:bookmarkStart w:id="74" w:name="sub_2101"/>
            <w:r w:rsidRPr="00EF6B16">
              <w:rPr>
                <w:rFonts w:ascii="Times New Roman" w:hAnsi="Times New Roman" w:cs="Times New Roman"/>
              </w:rPr>
              <w:lastRenderedPageBreak/>
              <w:t>2.10.1. Удельный вес числа организаций, имеющих пожарные краны и рукава, в общем числе общеобразовательных организаций.</w:t>
            </w:r>
            <w:bookmarkEnd w:id="74"/>
          </w:p>
        </w:tc>
        <w:tc>
          <w:tcPr>
            <w:tcW w:w="1417" w:type="dxa"/>
            <w:tcBorders>
              <w:top w:val="single" w:sz="4" w:space="0" w:color="auto"/>
              <w:left w:val="single" w:sz="4" w:space="0" w:color="auto"/>
              <w:bottom w:val="single" w:sz="4" w:space="0" w:color="auto"/>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EA3F9C" w:rsidRPr="00EA3F9C" w:rsidRDefault="00EA3F9C" w:rsidP="00EA3F9C">
            <w:pPr>
              <w:jc w:val="center"/>
            </w:pPr>
            <w:r w:rsidRPr="00EA3F9C">
              <w:t>19</w:t>
            </w:r>
          </w:p>
        </w:tc>
        <w:tc>
          <w:tcPr>
            <w:tcW w:w="1134" w:type="dxa"/>
            <w:tcBorders>
              <w:top w:val="single" w:sz="4" w:space="0" w:color="auto"/>
              <w:left w:val="single" w:sz="4" w:space="0" w:color="auto"/>
              <w:bottom w:val="single" w:sz="4" w:space="0" w:color="auto"/>
            </w:tcBorders>
          </w:tcPr>
          <w:p w:rsidR="00EA3F9C" w:rsidRPr="00EA3F9C" w:rsidRDefault="00EA3F9C" w:rsidP="00EA3F9C">
            <w:pPr>
              <w:jc w:val="center"/>
            </w:pPr>
            <w:r w:rsidRPr="00EA3F9C">
              <w:t>19</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75" w:name="sub_2102"/>
            <w:r w:rsidRPr="00EF6B16">
              <w:rPr>
                <w:rFonts w:ascii="Times New Roman" w:hAnsi="Times New Roman" w:cs="Times New Roman"/>
              </w:rPr>
              <w:t>2.10.2. Удельный вес числа организаций, имеющих дымовые извещатели, в общем числе общеобразовательных организаций.</w:t>
            </w:r>
            <w:bookmarkEnd w:id="75"/>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0C64D9" w:rsidRDefault="00EA3F9C" w:rsidP="00526FAE">
            <w:pPr>
              <w:jc w:val="center"/>
            </w:pPr>
            <w:r w:rsidRPr="000C64D9">
              <w:t>100</w:t>
            </w:r>
          </w:p>
        </w:tc>
        <w:tc>
          <w:tcPr>
            <w:tcW w:w="1134" w:type="dxa"/>
            <w:tcBorders>
              <w:top w:val="single" w:sz="4" w:space="0" w:color="auto"/>
              <w:left w:val="single" w:sz="4" w:space="0" w:color="auto"/>
              <w:bottom w:val="nil"/>
            </w:tcBorders>
          </w:tcPr>
          <w:p w:rsidR="00EA3F9C" w:rsidRPr="000C64D9" w:rsidRDefault="00EA3F9C" w:rsidP="00866050">
            <w:pPr>
              <w:jc w:val="center"/>
            </w:pPr>
            <w:r w:rsidRPr="000C64D9">
              <w:t>100</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76" w:name="sub_2103"/>
            <w:r w:rsidRPr="00EF6B16">
              <w:rPr>
                <w:rFonts w:ascii="Times New Roman" w:hAnsi="Times New Roman" w:cs="Times New Roman"/>
              </w:rPr>
              <w:t>2.10.3. Удельный вес числа организаций, имеющих "тревожную кнопку", в общем числе общеобразовательных организаций.</w:t>
            </w:r>
            <w:bookmarkEnd w:id="76"/>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0C64D9" w:rsidRDefault="00EA3F9C" w:rsidP="00526FAE">
            <w:pPr>
              <w:jc w:val="center"/>
            </w:pPr>
            <w:r w:rsidRPr="000C64D9">
              <w:t>0</w:t>
            </w:r>
          </w:p>
        </w:tc>
        <w:tc>
          <w:tcPr>
            <w:tcW w:w="1134" w:type="dxa"/>
            <w:tcBorders>
              <w:top w:val="single" w:sz="4" w:space="0" w:color="auto"/>
              <w:left w:val="single" w:sz="4" w:space="0" w:color="auto"/>
              <w:bottom w:val="nil"/>
            </w:tcBorders>
          </w:tcPr>
          <w:p w:rsidR="00EA3F9C" w:rsidRPr="000C64D9" w:rsidRDefault="00EA3F9C" w:rsidP="00866050">
            <w:pPr>
              <w:jc w:val="center"/>
            </w:pPr>
            <w:r w:rsidRPr="000C64D9">
              <w:t>0</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77" w:name="sub_2104"/>
            <w:r w:rsidRPr="00EF6B16">
              <w:rPr>
                <w:rFonts w:ascii="Times New Roman" w:hAnsi="Times New Roman" w:cs="Times New Roman"/>
              </w:rPr>
              <w:t>2.10.4. Удельный вес числа организаций, имеющих охрану, в общем числе общеобразовательных организаций.</w:t>
            </w:r>
            <w:bookmarkEnd w:id="77"/>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0C64D9" w:rsidRDefault="00EA3F9C" w:rsidP="00526FAE">
            <w:pPr>
              <w:jc w:val="center"/>
            </w:pPr>
            <w:r w:rsidRPr="000C64D9">
              <w:t>100</w:t>
            </w:r>
          </w:p>
        </w:tc>
        <w:tc>
          <w:tcPr>
            <w:tcW w:w="1134" w:type="dxa"/>
            <w:tcBorders>
              <w:top w:val="single" w:sz="4" w:space="0" w:color="auto"/>
              <w:left w:val="single" w:sz="4" w:space="0" w:color="auto"/>
              <w:bottom w:val="nil"/>
            </w:tcBorders>
          </w:tcPr>
          <w:p w:rsidR="00EA3F9C" w:rsidRPr="000C64D9" w:rsidRDefault="00EA3F9C" w:rsidP="00866050">
            <w:pPr>
              <w:jc w:val="center"/>
            </w:pPr>
            <w:r w:rsidRPr="000C64D9">
              <w:t>100</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78" w:name="sub_2105"/>
            <w:r w:rsidRPr="00EF6B16">
              <w:rPr>
                <w:rFonts w:ascii="Times New Roman" w:hAnsi="Times New Roman" w:cs="Times New Roman"/>
              </w:rPr>
              <w:t>2.10.5. Удельный вес числа организаций, имеющих систему видеонаблюдения, в общем числе общеобразовательных организаций.</w:t>
            </w:r>
            <w:bookmarkEnd w:id="78"/>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0C64D9" w:rsidRDefault="00EA3F9C" w:rsidP="00526FAE">
            <w:pPr>
              <w:jc w:val="center"/>
            </w:pPr>
            <w:r w:rsidRPr="000C64D9">
              <w:t>0</w:t>
            </w:r>
          </w:p>
        </w:tc>
        <w:tc>
          <w:tcPr>
            <w:tcW w:w="1134" w:type="dxa"/>
            <w:tcBorders>
              <w:top w:val="single" w:sz="4" w:space="0" w:color="auto"/>
              <w:left w:val="single" w:sz="4" w:space="0" w:color="auto"/>
              <w:bottom w:val="nil"/>
            </w:tcBorders>
          </w:tcPr>
          <w:p w:rsidR="00EA3F9C" w:rsidRPr="000C64D9" w:rsidRDefault="00EA3F9C" w:rsidP="00866050">
            <w:pPr>
              <w:jc w:val="center"/>
            </w:pPr>
            <w:r w:rsidRPr="000C64D9">
              <w:t>0</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79" w:name="sub_2106"/>
            <w:r w:rsidRPr="00EF6B16">
              <w:rPr>
                <w:rFonts w:ascii="Times New Roman" w:hAnsi="Times New Roman" w:cs="Times New Roman"/>
              </w:rPr>
              <w:t>2.10.6. Удельный вес числа организаций, здания которых находятся в аварийном состоянии, в общем числе общеобразовательных организаций.</w:t>
            </w:r>
            <w:bookmarkEnd w:id="79"/>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0C64D9" w:rsidRDefault="00EA3F9C" w:rsidP="00526FAE">
            <w:pPr>
              <w:jc w:val="center"/>
            </w:pPr>
            <w:r w:rsidRPr="000C64D9">
              <w:t>0</w:t>
            </w:r>
          </w:p>
        </w:tc>
        <w:tc>
          <w:tcPr>
            <w:tcW w:w="1134" w:type="dxa"/>
            <w:tcBorders>
              <w:top w:val="single" w:sz="4" w:space="0" w:color="auto"/>
              <w:left w:val="single" w:sz="4" w:space="0" w:color="auto"/>
              <w:bottom w:val="nil"/>
            </w:tcBorders>
          </w:tcPr>
          <w:p w:rsidR="00EA3F9C" w:rsidRPr="000C64D9" w:rsidRDefault="00EA3F9C" w:rsidP="00866050">
            <w:pPr>
              <w:jc w:val="center"/>
            </w:pPr>
            <w:r w:rsidRPr="000C64D9">
              <w:t>0</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80" w:name="sub_2107"/>
            <w:r w:rsidRPr="00EF6B16">
              <w:rPr>
                <w:rFonts w:ascii="Times New Roman" w:hAnsi="Times New Roman" w:cs="Times New Roman"/>
              </w:rPr>
              <w:t>2.10.7. Удельный вес числа организаций, здания которых требуют капитального ремонта, в общем числе общеобразовательных организаций.</w:t>
            </w:r>
            <w:bookmarkEnd w:id="80"/>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EA3F9C" w:rsidRDefault="00EA3F9C" w:rsidP="00EA3F9C">
            <w:pPr>
              <w:jc w:val="center"/>
              <w:rPr>
                <w:lang w:val="en-US"/>
              </w:rPr>
            </w:pPr>
            <w:r w:rsidRPr="00EA3F9C">
              <w:t>6,25</w:t>
            </w:r>
          </w:p>
        </w:tc>
        <w:tc>
          <w:tcPr>
            <w:tcW w:w="1134" w:type="dxa"/>
            <w:tcBorders>
              <w:top w:val="single" w:sz="4" w:space="0" w:color="auto"/>
              <w:left w:val="single" w:sz="4" w:space="0" w:color="auto"/>
              <w:bottom w:val="nil"/>
            </w:tcBorders>
          </w:tcPr>
          <w:p w:rsidR="00EA3F9C" w:rsidRPr="00F449AA" w:rsidRDefault="00EA3F9C" w:rsidP="00866050">
            <w:pPr>
              <w:rPr>
                <w:color w:val="FF0000"/>
                <w:lang w:val="en-US"/>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1"/>
              <w:rPr>
                <w:rFonts w:ascii="Times New Roman" w:hAnsi="Times New Roman" w:cs="Times New Roman"/>
              </w:rPr>
            </w:pPr>
            <w:bookmarkStart w:id="81" w:name="sub_200"/>
            <w:r w:rsidRPr="00EF6B16">
              <w:rPr>
                <w:rFonts w:ascii="Times New Roman" w:hAnsi="Times New Roman" w:cs="Times New Roman"/>
              </w:rPr>
              <w:t>II. Профессиональное образование</w:t>
            </w:r>
            <w:bookmarkEnd w:id="81"/>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1"/>
              <w:rPr>
                <w:rFonts w:ascii="Times New Roman" w:hAnsi="Times New Roman" w:cs="Times New Roman"/>
              </w:rPr>
            </w:pPr>
            <w:bookmarkStart w:id="82" w:name="sub_203"/>
            <w:r w:rsidRPr="00EF6B16">
              <w:rPr>
                <w:rFonts w:ascii="Times New Roman" w:hAnsi="Times New Roman" w:cs="Times New Roman"/>
              </w:rPr>
              <w:t>3. Сведения о развитии среднего профессионального образования</w:t>
            </w:r>
            <w:bookmarkEnd w:id="82"/>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83" w:name="sub_31"/>
            <w:r w:rsidRPr="00EF6B16">
              <w:rPr>
                <w:rFonts w:ascii="Times New Roman" w:hAnsi="Times New Roman" w:cs="Times New Roman"/>
              </w:rPr>
              <w:t>3.1. Уровень доступности среднего профессионального образования и численность населения, получающего среднее профессиональное образование</w:t>
            </w:r>
            <w:bookmarkEnd w:id="83"/>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84" w:name="sub_311"/>
            <w:r w:rsidRPr="00EF6B16">
              <w:rPr>
                <w:rFonts w:ascii="Times New Roman" w:hAnsi="Times New Roman" w:cs="Times New Roman"/>
              </w:rPr>
              <w:t>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обучающихся по программам подготовки квалифицированных рабочих, служащих к численности населения в возрасте 15-17 лет).</w:t>
            </w:r>
            <w:bookmarkEnd w:id="84"/>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85" w:name="sub_312"/>
            <w:r w:rsidRPr="00EF6B16">
              <w:rPr>
                <w:rFonts w:ascii="Times New Roman" w:hAnsi="Times New Roman" w:cs="Times New Roman"/>
              </w:rPr>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обучающихся по программам подготовки специалистов среднего звена к численности населения в возрасте 15-19 лет).</w:t>
            </w:r>
            <w:bookmarkEnd w:id="85"/>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86" w:name="sub_32"/>
            <w:r w:rsidRPr="00EF6B16">
              <w:rPr>
                <w:rFonts w:ascii="Times New Roman" w:hAnsi="Times New Roman" w:cs="Times New Roman"/>
              </w:rP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bookmarkEnd w:id="86"/>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87" w:name="sub_321"/>
            <w:r w:rsidRPr="00EF6B16">
              <w:rPr>
                <w:rFonts w:ascii="Times New Roman" w:hAnsi="Times New Roman" w:cs="Times New Roman"/>
              </w:rPr>
              <w:t>3.2.1. Удельный вес численности лиц, освоивших образовательные программы среднего профессионального образования - программы подготовки специалистов среднего звена с использованием дистанционных образовательных технологий, электронного обучения, в общей численности выпускников получивших среднее профессиональное образование по программам подготовки специалистов среднего звена.</w:t>
            </w:r>
            <w:bookmarkEnd w:id="87"/>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single" w:sz="4" w:space="0" w:color="auto"/>
              <w:right w:val="nil"/>
            </w:tcBorders>
          </w:tcPr>
          <w:p w:rsidR="00EA3F9C" w:rsidRPr="00EF6B16" w:rsidRDefault="00EA3F9C" w:rsidP="00866050">
            <w:pPr>
              <w:pStyle w:val="ad"/>
              <w:rPr>
                <w:rFonts w:ascii="Times New Roman" w:hAnsi="Times New Roman" w:cs="Times New Roman"/>
              </w:rPr>
            </w:pPr>
            <w:bookmarkStart w:id="88" w:name="sub_322"/>
            <w:r w:rsidRPr="00EF6B16">
              <w:rPr>
                <w:rFonts w:ascii="Times New Roman" w:hAnsi="Times New Roman" w:cs="Times New Roman"/>
              </w:rPr>
              <w:t xml:space="preserve">3.2.2. Удельный вес численности лиц, обучающихся по образовательным программам среднего профессионального </w:t>
            </w:r>
            <w:r w:rsidRPr="00EF6B16">
              <w:rPr>
                <w:rFonts w:ascii="Times New Roman" w:hAnsi="Times New Roman" w:cs="Times New Roman"/>
              </w:rPr>
              <w:lastRenderedPageBreak/>
              <w:t>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bookmarkEnd w:id="88"/>
          </w:p>
        </w:tc>
        <w:tc>
          <w:tcPr>
            <w:tcW w:w="1417" w:type="dxa"/>
            <w:tcBorders>
              <w:top w:val="single" w:sz="4" w:space="0" w:color="auto"/>
              <w:left w:val="single" w:sz="4" w:space="0" w:color="auto"/>
              <w:bottom w:val="single" w:sz="4" w:space="0" w:color="auto"/>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lastRenderedPageBreak/>
              <w:t>на базе основного общего образования;</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на базе среднего общего образования.</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89" w:name="sub_323"/>
            <w:r w:rsidRPr="00EF6B16">
              <w:rPr>
                <w:rFonts w:ascii="Times New Roman" w:hAnsi="Times New Roman" w:cs="Times New Roman"/>
              </w:rPr>
              <w:t>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bookmarkEnd w:id="89"/>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на базе основного общего образования;</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на базе среднего общего образования.</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90" w:name="sub_324"/>
            <w:r w:rsidRPr="00EF6B16">
              <w:rPr>
                <w:rFonts w:ascii="Times New Roman" w:hAnsi="Times New Roman" w:cs="Times New Roman"/>
              </w:rPr>
              <w:t>3.2.4. Удельный вес численности студентов очной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bookmarkEnd w:id="90"/>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91" w:name="sub_325"/>
            <w:r w:rsidRPr="00EF6B16">
              <w:rPr>
                <w:rFonts w:ascii="Times New Roman" w:hAnsi="Times New Roman" w:cs="Times New Roman"/>
              </w:rP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bookmarkEnd w:id="91"/>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очная форма обучения;</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очно-заочная форма обучения;</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заочная форма обучения.</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92" w:name="sub_326"/>
            <w:r w:rsidRPr="00EF6B16">
              <w:rPr>
                <w:rFonts w:ascii="Times New Roman" w:hAnsi="Times New Roman" w:cs="Times New Roman"/>
              </w:rPr>
              <w:t>3.2.6 Удельный вес численности лиц, обучающихся на платной основе,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bookmarkEnd w:id="92"/>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rPr>
                <w:color w:val="FF0000"/>
              </w:rPr>
            </w:pPr>
          </w:p>
        </w:tc>
        <w:tc>
          <w:tcPr>
            <w:tcW w:w="1134" w:type="dxa"/>
            <w:tcBorders>
              <w:top w:val="single" w:sz="4" w:space="0" w:color="auto"/>
              <w:left w:val="single" w:sz="4" w:space="0" w:color="auto"/>
              <w:bottom w:val="nil"/>
            </w:tcBorders>
          </w:tcPr>
          <w:p w:rsidR="00EA3F9C" w:rsidRPr="00F449AA" w:rsidRDefault="00EA3F9C" w:rsidP="00866050">
            <w:pPr>
              <w:rPr>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93" w:name="sub_33"/>
            <w:r w:rsidRPr="00EF6B16">
              <w:rPr>
                <w:rFonts w:ascii="Times New Roman" w:hAnsi="Times New Roman" w:cs="Times New Roman"/>
              </w:rPr>
              <w:t>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bookmarkEnd w:id="93"/>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rPr>
                <w:color w:val="FF0000"/>
              </w:rPr>
            </w:pPr>
          </w:p>
        </w:tc>
        <w:tc>
          <w:tcPr>
            <w:tcW w:w="1134" w:type="dxa"/>
            <w:tcBorders>
              <w:top w:val="single" w:sz="4" w:space="0" w:color="auto"/>
              <w:left w:val="single" w:sz="4" w:space="0" w:color="auto"/>
              <w:bottom w:val="nil"/>
            </w:tcBorders>
          </w:tcPr>
          <w:p w:rsidR="00EA3F9C" w:rsidRPr="00F449AA" w:rsidRDefault="00EA3F9C" w:rsidP="00866050">
            <w:pPr>
              <w:rPr>
                <w:color w:val="FF0000"/>
              </w:rPr>
            </w:pPr>
          </w:p>
        </w:tc>
      </w:tr>
      <w:tr w:rsidR="00EA3F9C" w:rsidRPr="00913115" w:rsidTr="00866050">
        <w:tc>
          <w:tcPr>
            <w:tcW w:w="6805" w:type="dxa"/>
            <w:tcBorders>
              <w:top w:val="single" w:sz="4" w:space="0" w:color="auto"/>
              <w:bottom w:val="single" w:sz="4" w:space="0" w:color="auto"/>
              <w:right w:val="nil"/>
            </w:tcBorders>
          </w:tcPr>
          <w:p w:rsidR="00EA3F9C" w:rsidRPr="00EF6B16" w:rsidRDefault="00EA3F9C" w:rsidP="00866050">
            <w:pPr>
              <w:pStyle w:val="ad"/>
              <w:rPr>
                <w:rFonts w:ascii="Times New Roman" w:hAnsi="Times New Roman" w:cs="Times New Roman"/>
              </w:rPr>
            </w:pPr>
            <w:bookmarkStart w:id="94" w:name="sub_331"/>
            <w:r w:rsidRPr="00EF6B16">
              <w:rPr>
                <w:rFonts w:ascii="Times New Roman" w:hAnsi="Times New Roman" w:cs="Times New Roman"/>
              </w:rPr>
              <w:t xml:space="preserve">3.3.1.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w:t>
            </w:r>
            <w:r w:rsidRPr="00EF6B16">
              <w:rPr>
                <w:rFonts w:ascii="Times New Roman" w:hAnsi="Times New Roman" w:cs="Times New Roman"/>
              </w:rPr>
              <w:lastRenderedPageBreak/>
              <w:t>служащих:</w:t>
            </w:r>
            <w:bookmarkEnd w:id="94"/>
          </w:p>
        </w:tc>
        <w:tc>
          <w:tcPr>
            <w:tcW w:w="1417" w:type="dxa"/>
            <w:tcBorders>
              <w:top w:val="single" w:sz="4" w:space="0" w:color="auto"/>
              <w:left w:val="single" w:sz="4" w:space="0" w:color="auto"/>
              <w:bottom w:val="single" w:sz="4" w:space="0" w:color="auto"/>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A3F9C" w:rsidRPr="00F449AA" w:rsidRDefault="00EA3F9C" w:rsidP="00866050">
            <w:pPr>
              <w:rPr>
                <w:color w:val="FF0000"/>
              </w:rPr>
            </w:pPr>
          </w:p>
        </w:tc>
        <w:tc>
          <w:tcPr>
            <w:tcW w:w="1134" w:type="dxa"/>
            <w:tcBorders>
              <w:top w:val="single" w:sz="4" w:space="0" w:color="auto"/>
              <w:left w:val="single" w:sz="4" w:space="0" w:color="auto"/>
              <w:bottom w:val="single" w:sz="4" w:space="0" w:color="auto"/>
            </w:tcBorders>
          </w:tcPr>
          <w:p w:rsidR="00EA3F9C" w:rsidRPr="00F449AA" w:rsidRDefault="00EA3F9C" w:rsidP="00866050">
            <w:pPr>
              <w:rPr>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lastRenderedPageBreak/>
              <w:t>всего;</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преподаватели.</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95" w:name="sub_332"/>
            <w:r w:rsidRPr="00EF6B16">
              <w:rPr>
                <w:rFonts w:ascii="Times New Roman" w:hAnsi="Times New Roman" w:cs="Times New Roman"/>
              </w:rPr>
              <w:t>3.3.2.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bookmarkEnd w:id="95"/>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всего;</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преподаватели.</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96" w:name="sub_333"/>
            <w:r w:rsidRPr="00EF6B16">
              <w:rPr>
                <w:rFonts w:ascii="Times New Roman" w:hAnsi="Times New Roman" w:cs="Times New Roman"/>
              </w:rPr>
              <w:t>3.3.3.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bookmarkEnd w:id="96"/>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высшую квалификационную категорию;</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первую квалификационную категорию.</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97" w:name="sub_334"/>
            <w:r w:rsidRPr="00EF6B16">
              <w:rPr>
                <w:rFonts w:ascii="Times New Roman" w:hAnsi="Times New Roman" w:cs="Times New Roman"/>
              </w:rPr>
              <w:t>3.3.4.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bookmarkEnd w:id="97"/>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высшую квалификационную категорию;</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первую квалификационную категорию.</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98" w:name="sub_335"/>
            <w:r w:rsidRPr="00EF6B16">
              <w:rPr>
                <w:rFonts w:ascii="Times New Roman" w:hAnsi="Times New Roman" w:cs="Times New Roman"/>
              </w:rPr>
              <w:t>3.3.5. Численность студентов, обучающихся по образовательным программам среднего профессионального образования, в расчете на 1 работника, замещающего должности преподавателей и (или) мастеров производственного обучения:</w:t>
            </w:r>
            <w:bookmarkEnd w:id="98"/>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single" w:sz="4" w:space="0" w:color="auto"/>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программы подготовки квалифицированных рабочих, служащих;</w:t>
            </w:r>
          </w:p>
        </w:tc>
        <w:tc>
          <w:tcPr>
            <w:tcW w:w="1417" w:type="dxa"/>
            <w:tcBorders>
              <w:top w:val="single" w:sz="4" w:space="0" w:color="auto"/>
              <w:left w:val="single" w:sz="4" w:space="0" w:color="auto"/>
              <w:bottom w:val="single" w:sz="4" w:space="0" w:color="auto"/>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человек</w:t>
            </w:r>
          </w:p>
        </w:tc>
        <w:tc>
          <w:tcPr>
            <w:tcW w:w="1134" w:type="dxa"/>
            <w:tcBorders>
              <w:top w:val="single" w:sz="4" w:space="0" w:color="auto"/>
              <w:left w:val="single" w:sz="4" w:space="0" w:color="auto"/>
              <w:bottom w:val="single" w:sz="4" w:space="0" w:color="auto"/>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программы подготовки специалистов среднего звена.</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человек</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99" w:name="sub_336"/>
            <w:r w:rsidRPr="00EF6B16">
              <w:rPr>
                <w:rFonts w:ascii="Times New Roman" w:hAnsi="Times New Roman" w:cs="Times New Roman"/>
              </w:rPr>
              <w:t>3.3.6.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к среднемесячной заработной плате в субъекте Российской Федерации.</w:t>
            </w:r>
            <w:bookmarkEnd w:id="99"/>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00" w:name="sub_337"/>
            <w:r w:rsidRPr="00EF6B16">
              <w:rPr>
                <w:rFonts w:ascii="Times New Roman" w:hAnsi="Times New Roman" w:cs="Times New Roman"/>
              </w:rPr>
              <w:t>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w:t>
            </w:r>
            <w:bookmarkEnd w:id="100"/>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 xml:space="preserve">профессиональные образовательные организации, реализующие исключительно программы подготовки </w:t>
            </w:r>
            <w:r w:rsidRPr="00EF6B16">
              <w:rPr>
                <w:rFonts w:ascii="Times New Roman" w:hAnsi="Times New Roman" w:cs="Times New Roman"/>
              </w:rPr>
              <w:lastRenderedPageBreak/>
              <w:t>квалифицированных рабочих, служащих;</w:t>
            </w:r>
            <w:hyperlink w:anchor="sub_10001" w:history="1">
              <w:r w:rsidRPr="00EF6B16">
                <w:rPr>
                  <w:rStyle w:val="af0"/>
                </w:rPr>
                <w:t>*(1)</w:t>
              </w:r>
            </w:hyperlink>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lastRenderedPageBreak/>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lastRenderedPageBreak/>
              <w:t>профессиональные образовательные организации, реализующие программы подготовки специалистов среднего звена.</w:t>
            </w:r>
            <w:hyperlink w:anchor="sub_10001" w:history="1">
              <w:r w:rsidRPr="00EF6B16">
                <w:rPr>
                  <w:rStyle w:val="af0"/>
                </w:rPr>
                <w:t>*(1)</w:t>
              </w:r>
            </w:hyperlink>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01" w:name="sub_338"/>
            <w:r w:rsidRPr="00EF6B16">
              <w:rPr>
                <w:rFonts w:ascii="Times New Roman" w:hAnsi="Times New Roman" w:cs="Times New Roman"/>
              </w:rPr>
              <w:t>3.3.8. Распространенность дополнительной занятости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w:t>
            </w:r>
            <w:bookmarkEnd w:id="101"/>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профессиональные образовательные организации, реализующие исключительно программы подготовки квалифицированных рабочих, служащих;</w:t>
            </w:r>
            <w:hyperlink w:anchor="sub_10001" w:history="1">
              <w:r w:rsidRPr="00EF6B16">
                <w:rPr>
                  <w:rStyle w:val="af0"/>
                </w:rPr>
                <w:t>*(1)</w:t>
              </w:r>
            </w:hyperlink>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профессиональные образовательные организации, реализующие программы подготовки специалистов среднего звена.</w:t>
            </w:r>
            <w:hyperlink w:anchor="sub_10001" w:history="1">
              <w:r w:rsidRPr="00EF6B16">
                <w:rPr>
                  <w:rStyle w:val="af0"/>
                </w:rPr>
                <w:t>*(1)</w:t>
              </w:r>
            </w:hyperlink>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02" w:name="sub_34"/>
            <w:r w:rsidRPr="00EF6B16">
              <w:rPr>
                <w:rFonts w:ascii="Times New Roman" w:hAnsi="Times New Roman" w:cs="Times New Roman"/>
              </w:rPr>
              <w:t>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bookmarkEnd w:id="102"/>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03" w:name="sub_341"/>
            <w:r w:rsidRPr="00EF6B16">
              <w:rPr>
                <w:rFonts w:ascii="Times New Roman" w:hAnsi="Times New Roman" w:cs="Times New Roman"/>
              </w:rPr>
              <w:t>3.4.1. Обеспеченность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общежитиями (удельный вес студентов, проживающих в общежитиях, в общей численности студентов, нуждающихся в общежитиях).</w:t>
            </w:r>
            <w:bookmarkEnd w:id="103"/>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04" w:name="sub_342"/>
            <w:r w:rsidRPr="00EF6B16">
              <w:rPr>
                <w:rFonts w:ascii="Times New Roman" w:hAnsi="Times New Roman" w:cs="Times New Roman"/>
              </w:rPr>
              <w:t>3.4.2. Обеспеченность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сетью общественного питания.</w:t>
            </w:r>
            <w:bookmarkEnd w:id="104"/>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single" w:sz="4" w:space="0" w:color="auto"/>
              <w:right w:val="nil"/>
            </w:tcBorders>
          </w:tcPr>
          <w:p w:rsidR="00EA3F9C" w:rsidRPr="00EF6B16" w:rsidRDefault="00EA3F9C" w:rsidP="00866050">
            <w:pPr>
              <w:pStyle w:val="ad"/>
              <w:rPr>
                <w:rFonts w:ascii="Times New Roman" w:hAnsi="Times New Roman" w:cs="Times New Roman"/>
              </w:rPr>
            </w:pPr>
            <w:bookmarkStart w:id="105" w:name="sub_343"/>
            <w:r w:rsidRPr="00EF6B16">
              <w:rPr>
                <w:rFonts w:ascii="Times New Roman" w:hAnsi="Times New Roman" w:cs="Times New Roman"/>
              </w:rPr>
              <w:t>3.4.3.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bookmarkEnd w:id="105"/>
          </w:p>
        </w:tc>
        <w:tc>
          <w:tcPr>
            <w:tcW w:w="1417" w:type="dxa"/>
            <w:tcBorders>
              <w:top w:val="single" w:sz="4" w:space="0" w:color="auto"/>
              <w:left w:val="single" w:sz="4" w:space="0" w:color="auto"/>
              <w:bottom w:val="single" w:sz="4" w:space="0" w:color="auto"/>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всего;</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единица</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имеющих доступ к Интернету.</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единица</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06" w:name="sub_344"/>
            <w:r w:rsidRPr="00EF6B16">
              <w:rPr>
                <w:rFonts w:ascii="Times New Roman" w:hAnsi="Times New Roman" w:cs="Times New Roman"/>
              </w:rPr>
              <w:t>3.4.4.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bookmarkEnd w:id="106"/>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всего;</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единица</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имеющих доступ к Интернету.</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единица</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07" w:name="sub_345"/>
            <w:r w:rsidRPr="00EF6B16">
              <w:rPr>
                <w:rFonts w:ascii="Times New Roman" w:hAnsi="Times New Roman" w:cs="Times New Roman"/>
              </w:rPr>
              <w:t xml:space="preserve">3.4.5. Удельный вес числа организаций, подключенных к Интернету со скоростью передачи данных 2 Мбит/сек и выше, </w:t>
            </w:r>
            <w:r w:rsidRPr="00EF6B16">
              <w:rPr>
                <w:rFonts w:ascii="Times New Roman" w:hAnsi="Times New Roman" w:cs="Times New Roman"/>
              </w:rPr>
              <w:lastRenderedPageBreak/>
              <w:t>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подключенных к Интернету.</w:t>
            </w:r>
            <w:bookmarkEnd w:id="107"/>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lastRenderedPageBreak/>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08" w:name="sub_346"/>
            <w:r w:rsidRPr="00EF6B16">
              <w:rPr>
                <w:rFonts w:ascii="Times New Roman" w:hAnsi="Times New Roman" w:cs="Times New Roman"/>
              </w:rPr>
              <w:lastRenderedPageBreak/>
              <w:t>3.4.6. Площадь учебно-лабораторных зданий профессиональных образовательных организаций в расчете на одного студента:</w:t>
            </w:r>
            <w:bookmarkEnd w:id="108"/>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профессиональные образовательные организации, реализующие программы среднего профессионального образования - исключительно программы подготовки квалифицированных рабочих, служащих;</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квадратный метр</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профессиональные образовательные организации, реализующие программы среднего профессионального образования - программы подготовки специалистов среднего звена.</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квадратный метр</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09" w:name="sub_35"/>
            <w:r w:rsidRPr="00EF6B16">
              <w:rPr>
                <w:rFonts w:ascii="Times New Roman" w:hAnsi="Times New Roman" w:cs="Times New Roman"/>
              </w:rPr>
              <w:t>3.5. Условия получения среднего профессионального образования лицами с ограниченными возможностями здоровья и инвалидами</w:t>
            </w:r>
            <w:bookmarkEnd w:id="109"/>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10" w:name="sub_351"/>
            <w:r w:rsidRPr="00EF6B16">
              <w:rPr>
                <w:rFonts w:ascii="Times New Roman" w:hAnsi="Times New Roman" w:cs="Times New Roman"/>
              </w:rPr>
              <w:t>3.5.1.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профессиональных образовательных организаций, реализующих образовательные программы среднего профессионального образования программы подготовки специалистов среднего звена.</w:t>
            </w:r>
            <w:bookmarkEnd w:id="110"/>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11" w:name="sub_352"/>
            <w:r w:rsidRPr="00EF6B16">
              <w:rPr>
                <w:rFonts w:ascii="Times New Roman" w:hAnsi="Times New Roman" w:cs="Times New Roman"/>
              </w:rPr>
              <w:t>3.5.2. Удельный вес численности студентов с ограниченными возможностями здоровья в общей численности студентов, обучающихся по образовательным программам среднего профессионального образования:</w:t>
            </w:r>
            <w:bookmarkEnd w:id="111"/>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single" w:sz="4" w:space="0" w:color="auto"/>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программы подготовки квалифицированных рабочих, служащих;</w:t>
            </w:r>
          </w:p>
        </w:tc>
        <w:tc>
          <w:tcPr>
            <w:tcW w:w="1417" w:type="dxa"/>
            <w:tcBorders>
              <w:top w:val="single" w:sz="4" w:space="0" w:color="auto"/>
              <w:left w:val="single" w:sz="4" w:space="0" w:color="auto"/>
              <w:bottom w:val="single" w:sz="4" w:space="0" w:color="auto"/>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программы подготовки специалистов среднего звена.</w:t>
            </w:r>
            <w:hyperlink w:anchor="sub_10002" w:history="1">
              <w:r w:rsidRPr="00EF6B16">
                <w:rPr>
                  <w:rStyle w:val="af0"/>
                </w:rPr>
                <w:t>*(2)</w:t>
              </w:r>
            </w:hyperlink>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12" w:name="sub_353"/>
            <w:r w:rsidRPr="00EF6B16">
              <w:rPr>
                <w:rFonts w:ascii="Times New Roman" w:hAnsi="Times New Roman" w:cs="Times New Roman"/>
              </w:rPr>
              <w:t>3.5.3. Удельный вес численности студентов-инвалидов в общей численности студентов, обучающихся по образовательным программам среднего профессионального образования:</w:t>
            </w:r>
            <w:bookmarkEnd w:id="112"/>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программы подготовки квалифицированных рабочих, служащих;</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программы подготовки специалистов среднего звена.</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13" w:name="sub_36"/>
            <w:r w:rsidRPr="00EF6B16">
              <w:rPr>
                <w:rFonts w:ascii="Times New Roman" w:hAnsi="Times New Roman" w:cs="Times New Roman"/>
              </w:rPr>
              <w:t>3.6. Учебные и внеучебные достижения обучающихся лиц и профессиональные достижения выпускников организаций, реализующих программы среднего профессионального образования</w:t>
            </w:r>
            <w:bookmarkEnd w:id="113"/>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14" w:name="sub_361"/>
            <w:r w:rsidRPr="00EF6B16">
              <w:rPr>
                <w:rFonts w:ascii="Times New Roman" w:hAnsi="Times New Roman" w:cs="Times New Roman"/>
              </w:rPr>
              <w:t>3.6.1.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среднего профессионального образования - программам подготовки специалистов среднего звена.</w:t>
            </w:r>
            <w:bookmarkEnd w:id="114"/>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15" w:name="sub_362"/>
            <w:r w:rsidRPr="00EF6B16">
              <w:rPr>
                <w:rFonts w:ascii="Times New Roman" w:hAnsi="Times New Roman" w:cs="Times New Roman"/>
              </w:rPr>
              <w:t xml:space="preserve">3.6.2. Уровень безработицы выпускников, завершивших обучение по образовательным программам среднего </w:t>
            </w:r>
            <w:r w:rsidRPr="00EF6B16">
              <w:rPr>
                <w:rFonts w:ascii="Times New Roman" w:hAnsi="Times New Roman" w:cs="Times New Roman"/>
              </w:rPr>
              <w:lastRenderedPageBreak/>
              <w:t>профессионального образования в течение трех лет, предшествовавших отчетному периоду:</w:t>
            </w:r>
            <w:bookmarkEnd w:id="115"/>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lastRenderedPageBreak/>
              <w:t>программы подготовки квалифицированных рабочих, служащих;</w:t>
            </w:r>
            <w:hyperlink w:anchor="sub_10001" w:history="1">
              <w:r w:rsidRPr="00EF6B16">
                <w:rPr>
                  <w:rStyle w:val="af0"/>
                </w:rPr>
                <w:t>*(1)</w:t>
              </w:r>
            </w:hyperlink>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программы подготовки специалистов среднего звена".</w:t>
            </w:r>
            <w:hyperlink w:anchor="sub_10001" w:history="1">
              <w:r w:rsidRPr="00EF6B16">
                <w:rPr>
                  <w:rStyle w:val="af0"/>
                </w:rPr>
                <w:t>*(1)</w:t>
              </w:r>
            </w:hyperlink>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16" w:name="sub_37"/>
            <w:r w:rsidRPr="00EF6B16">
              <w:rPr>
                <w:rFonts w:ascii="Times New Roman" w:hAnsi="Times New Roman" w:cs="Times New Roman"/>
              </w:rP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bookmarkEnd w:id="116"/>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17" w:name="sub_371"/>
            <w:r w:rsidRPr="00EF6B16">
              <w:rPr>
                <w:rFonts w:ascii="Times New Roman" w:hAnsi="Times New Roman" w:cs="Times New Roman"/>
              </w:rPr>
              <w:t>3.7.1. Темп роста числа образовательных организаций, реализующих:</w:t>
            </w:r>
            <w:bookmarkEnd w:id="117"/>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программы подготовки квалифицированных рабочих, служащих:</w:t>
            </w:r>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профессиональные образовательные организации;</w:t>
            </w:r>
            <w:hyperlink w:anchor="sub_10004" w:history="1">
              <w:r w:rsidRPr="00EF6B16">
                <w:rPr>
                  <w:rStyle w:val="af0"/>
                </w:rPr>
                <w:t>*(4)</w:t>
              </w:r>
            </w:hyperlink>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организации высшего образования, имеющие в своем составе структурные подразделения, реализующие программы подготовки квалифицированных рабочих, служащих.</w:t>
            </w:r>
            <w:hyperlink w:anchor="sub_10004" w:history="1">
              <w:r w:rsidRPr="00EF6B16">
                <w:rPr>
                  <w:rStyle w:val="af0"/>
                </w:rPr>
                <w:t>*(4)</w:t>
              </w:r>
            </w:hyperlink>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программы подготовки специалистов среднего звена:</w:t>
            </w:r>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 xml:space="preserve">профессиональные образовательные организации; </w:t>
            </w:r>
            <w:hyperlink w:anchor="sub_10004" w:history="1">
              <w:r w:rsidRPr="00EF6B16">
                <w:rPr>
                  <w:rStyle w:val="af0"/>
                </w:rPr>
                <w:t>*(4)</w:t>
              </w:r>
            </w:hyperlink>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single" w:sz="4" w:space="0" w:color="auto"/>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организации высшего образования, имеющие в своем составе структурные подразделения, реализующие программы подготовки специалистов среднего звена.</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18" w:name="sub_38"/>
            <w:r w:rsidRPr="00EF6B16">
              <w:rPr>
                <w:rFonts w:ascii="Times New Roman" w:hAnsi="Times New Roman" w:cs="Times New Roman"/>
              </w:rPr>
              <w:t>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bookmarkEnd w:id="118"/>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19" w:name="sub_381"/>
            <w:r w:rsidRPr="00EF6B16">
              <w:rPr>
                <w:rFonts w:ascii="Times New Roman" w:hAnsi="Times New Roman" w:cs="Times New Roman"/>
              </w:rPr>
              <w:t>3.8.1.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квалифицированных рабочих, служащих:</w:t>
            </w:r>
            <w:bookmarkEnd w:id="119"/>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профессиональные образовательные организации;</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организации высшего образования.</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20" w:name="sub_382"/>
            <w:r w:rsidRPr="00EF6B16">
              <w:rPr>
                <w:rFonts w:ascii="Times New Roman" w:hAnsi="Times New Roman" w:cs="Times New Roman"/>
              </w:rPr>
              <w:t>3.8.2.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специалистов среднего звена:</w:t>
            </w:r>
            <w:bookmarkEnd w:id="120"/>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профессиональные образовательные организации;</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организации высшего образования.</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21" w:name="sub_383"/>
            <w:r w:rsidRPr="00EF6B16">
              <w:rPr>
                <w:rFonts w:ascii="Times New Roman" w:hAnsi="Times New Roman" w:cs="Times New Roman"/>
              </w:rPr>
              <w:t>3.8.3. Объем финансовых средств, поступивших в профессиональные образовательные организации, в расчете на 1 студента:</w:t>
            </w:r>
            <w:bookmarkEnd w:id="121"/>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профессиональные образовательные организации, реализующие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тысяча рублей</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lastRenderedPageBreak/>
              <w:t>профессиональные образовательные организации, реализующие образовательные программы среднего профессионального образования - программы подготовки специалистов среднего звена.</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тысяча рублей</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22" w:name="sub_39"/>
            <w:r w:rsidRPr="00EF6B16">
              <w:rPr>
                <w:rFonts w:ascii="Times New Roman" w:hAnsi="Times New Roman" w:cs="Times New Roman"/>
              </w:rPr>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bookmarkEnd w:id="122"/>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single" w:sz="4" w:space="0" w:color="auto"/>
              <w:right w:val="nil"/>
            </w:tcBorders>
          </w:tcPr>
          <w:p w:rsidR="00EA3F9C" w:rsidRPr="00EF6B16" w:rsidRDefault="00EA3F9C" w:rsidP="00866050">
            <w:pPr>
              <w:pStyle w:val="ad"/>
              <w:rPr>
                <w:rFonts w:ascii="Times New Roman" w:hAnsi="Times New Roman" w:cs="Times New Roman"/>
              </w:rPr>
            </w:pPr>
            <w:bookmarkStart w:id="123" w:name="sub_391"/>
            <w:r w:rsidRPr="00EF6B16">
              <w:rPr>
                <w:rFonts w:ascii="Times New Roman" w:hAnsi="Times New Roman" w:cs="Times New Roman"/>
              </w:rPr>
              <w:t>3.9.1. Удельный вес числа организаций, имеющих филиалы, реализующе образовательные программы среднего профессионального образования - программы подготовки специалистов среднего звена,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bookmarkEnd w:id="123"/>
          </w:p>
        </w:tc>
        <w:tc>
          <w:tcPr>
            <w:tcW w:w="1417" w:type="dxa"/>
            <w:tcBorders>
              <w:top w:val="single" w:sz="4" w:space="0" w:color="auto"/>
              <w:left w:val="single" w:sz="4" w:space="0" w:color="auto"/>
              <w:bottom w:val="single" w:sz="4" w:space="0" w:color="auto"/>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24" w:name="sub_310"/>
            <w:r w:rsidRPr="00EF6B16">
              <w:rPr>
                <w:rFonts w:ascii="Times New Roman" w:hAnsi="Times New Roman" w:cs="Times New Roman"/>
              </w:rPr>
              <w:t>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bookmarkEnd w:id="124"/>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25" w:name="sub_3101"/>
            <w:r w:rsidRPr="00EF6B16">
              <w:rPr>
                <w:rFonts w:ascii="Times New Roman" w:hAnsi="Times New Roman" w:cs="Times New Roman"/>
              </w:rPr>
              <w:t>3.10.1. Удельный вес площади зданий, оборудованной охранно-пожарной сигнализацией, в общей площади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bookmarkEnd w:id="125"/>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учебно-лабораторные здания;</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общежития.</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26" w:name="sub_3102"/>
            <w:r w:rsidRPr="00EF6B16">
              <w:rPr>
                <w:rFonts w:ascii="Times New Roman" w:hAnsi="Times New Roman" w:cs="Times New Roman"/>
              </w:rPr>
              <w:t>3.10.2. Удельный вес числа организаций, здания которых требуют капитального ремонта,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bookmarkEnd w:id="126"/>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27" w:name="sub_3103"/>
            <w:r w:rsidRPr="00EF6B16">
              <w:rPr>
                <w:rFonts w:ascii="Times New Roman" w:hAnsi="Times New Roman" w:cs="Times New Roman"/>
              </w:rPr>
              <w:t>3.10.3. Удельный вес числа организаций, здания которых находятся в аварийном состоянии,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bookmarkEnd w:id="127"/>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28" w:name="sub_3104"/>
            <w:r w:rsidRPr="00EF6B16">
              <w:rPr>
                <w:rFonts w:ascii="Times New Roman" w:hAnsi="Times New Roman" w:cs="Times New Roman"/>
              </w:rPr>
              <w:t>3.10.4. Удельный вес площади учебно-лабораторных зданий, находящейся в аварийном состоянии,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bookmarkEnd w:id="128"/>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29" w:name="sub_3105"/>
            <w:r w:rsidRPr="00EF6B16">
              <w:rPr>
                <w:rFonts w:ascii="Times New Roman" w:hAnsi="Times New Roman" w:cs="Times New Roman"/>
              </w:rPr>
              <w:t xml:space="preserve">3.10.5. Удельный вес площади учебно-лабораторных зданий, требующей капитального ремонта, в общей площади учебно-лабораторных зданий профессиональных образовательных </w:t>
            </w:r>
            <w:r w:rsidRPr="00EF6B16">
              <w:rPr>
                <w:rFonts w:ascii="Times New Roman" w:hAnsi="Times New Roman" w:cs="Times New Roman"/>
              </w:rPr>
              <w:lastRenderedPageBreak/>
              <w:t>организаций, реализующих образовательные программы среднего профессионального образования - программы подготовки специалистов среднего звена.</w:t>
            </w:r>
            <w:bookmarkEnd w:id="129"/>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lastRenderedPageBreak/>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30" w:name="sub_3106"/>
            <w:r w:rsidRPr="00EF6B16">
              <w:rPr>
                <w:rFonts w:ascii="Times New Roman" w:hAnsi="Times New Roman" w:cs="Times New Roman"/>
              </w:rPr>
              <w:lastRenderedPageBreak/>
              <w:t>3.10.6. Удельный вес площади общежитий, находящейся в аварийном состоянии,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bookmarkEnd w:id="130"/>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single" w:sz="4" w:space="0" w:color="auto"/>
              <w:right w:val="nil"/>
            </w:tcBorders>
          </w:tcPr>
          <w:p w:rsidR="00EA3F9C" w:rsidRPr="00EF6B16" w:rsidRDefault="00EA3F9C" w:rsidP="00866050">
            <w:pPr>
              <w:pStyle w:val="ad"/>
              <w:rPr>
                <w:rFonts w:ascii="Times New Roman" w:hAnsi="Times New Roman" w:cs="Times New Roman"/>
              </w:rPr>
            </w:pPr>
            <w:bookmarkStart w:id="131" w:name="sub_3107"/>
            <w:r w:rsidRPr="00EF6B16">
              <w:rPr>
                <w:rFonts w:ascii="Times New Roman" w:hAnsi="Times New Roman" w:cs="Times New Roman"/>
              </w:rPr>
              <w:t>3.10.7. Удельный вес площади общежитий, требующей капитального ремонта,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bookmarkEnd w:id="131"/>
          </w:p>
        </w:tc>
        <w:tc>
          <w:tcPr>
            <w:tcW w:w="1417" w:type="dxa"/>
            <w:tcBorders>
              <w:top w:val="single" w:sz="4" w:space="0" w:color="auto"/>
              <w:left w:val="single" w:sz="4" w:space="0" w:color="auto"/>
              <w:bottom w:val="single" w:sz="4" w:space="0" w:color="auto"/>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1"/>
              <w:rPr>
                <w:rFonts w:ascii="Times New Roman" w:hAnsi="Times New Roman" w:cs="Times New Roman"/>
              </w:rPr>
            </w:pPr>
            <w:bookmarkStart w:id="132" w:name="sub_300"/>
            <w:r w:rsidRPr="00EF6B16">
              <w:rPr>
                <w:rFonts w:ascii="Times New Roman" w:hAnsi="Times New Roman" w:cs="Times New Roman"/>
              </w:rPr>
              <w:t>III. Дополнительное образование</w:t>
            </w:r>
            <w:bookmarkEnd w:id="132"/>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1"/>
              <w:rPr>
                <w:rFonts w:ascii="Times New Roman" w:hAnsi="Times New Roman" w:cs="Times New Roman"/>
              </w:rPr>
            </w:pPr>
            <w:bookmarkStart w:id="133" w:name="sub_305"/>
            <w:r w:rsidRPr="00EF6B16">
              <w:rPr>
                <w:rFonts w:ascii="Times New Roman" w:hAnsi="Times New Roman" w:cs="Times New Roman"/>
              </w:rPr>
              <w:t>5. Сведения о развитии дополнительного образования детей и взрослых</w:t>
            </w:r>
            <w:bookmarkEnd w:id="133"/>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34" w:name="sub_51"/>
            <w:r w:rsidRPr="00EF6B16">
              <w:rPr>
                <w:rFonts w:ascii="Times New Roman" w:hAnsi="Times New Roman" w:cs="Times New Roman"/>
              </w:rPr>
              <w:t>5.1. Численность населения, обучающегося по дополнительным общеобразовательным программам</w:t>
            </w:r>
            <w:bookmarkEnd w:id="134"/>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35" w:name="sub_5011"/>
            <w:r w:rsidRPr="00EF6B16">
              <w:rPr>
                <w:rFonts w:ascii="Times New Roman" w:hAnsi="Times New Roman" w:cs="Times New Roman"/>
              </w:rPr>
              <w:t>5.1.1. 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bookmarkEnd w:id="135"/>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5A47FE" w:rsidRDefault="00EA3F9C" w:rsidP="00866050">
            <w:pPr>
              <w:pStyle w:val="ad"/>
              <w:jc w:val="center"/>
              <w:rPr>
                <w:rFonts w:ascii="Times New Roman" w:hAnsi="Times New Roman" w:cs="Times New Roman"/>
              </w:rPr>
            </w:pPr>
            <w:r>
              <w:rPr>
                <w:rFonts w:ascii="Times New Roman" w:hAnsi="Times New Roman" w:cs="Times New Roman"/>
              </w:rPr>
              <w:t>66,9</w:t>
            </w:r>
          </w:p>
        </w:tc>
        <w:tc>
          <w:tcPr>
            <w:tcW w:w="1134" w:type="dxa"/>
            <w:tcBorders>
              <w:top w:val="single" w:sz="4" w:space="0" w:color="auto"/>
              <w:left w:val="single" w:sz="4" w:space="0" w:color="auto"/>
              <w:bottom w:val="nil"/>
            </w:tcBorders>
          </w:tcPr>
          <w:p w:rsidR="00EA3F9C" w:rsidRPr="005A47FE" w:rsidRDefault="00EA3F9C" w:rsidP="00866050">
            <w:pPr>
              <w:pStyle w:val="ad"/>
              <w:jc w:val="center"/>
              <w:rPr>
                <w:rFonts w:ascii="Times New Roman" w:hAnsi="Times New Roman" w:cs="Times New Roman"/>
              </w:rPr>
            </w:pPr>
            <w:r w:rsidRPr="005A47FE">
              <w:rPr>
                <w:rFonts w:ascii="Times New Roman" w:hAnsi="Times New Roman" w:cs="Times New Roman"/>
              </w:rPr>
              <w:t>73,6</w:t>
            </w:r>
          </w:p>
        </w:tc>
      </w:tr>
      <w:tr w:rsidR="00EA3F9C" w:rsidRPr="00913115" w:rsidTr="00866050">
        <w:tc>
          <w:tcPr>
            <w:tcW w:w="6805" w:type="dxa"/>
            <w:tcBorders>
              <w:top w:val="single" w:sz="4" w:space="0" w:color="auto"/>
              <w:bottom w:val="nil"/>
              <w:right w:val="nil"/>
            </w:tcBorders>
            <w:shd w:val="clear" w:color="auto" w:fill="auto"/>
          </w:tcPr>
          <w:p w:rsidR="00EA3F9C" w:rsidRPr="00EF6B16" w:rsidRDefault="00EA3F9C" w:rsidP="00866050">
            <w:pPr>
              <w:pStyle w:val="ad"/>
              <w:rPr>
                <w:rFonts w:ascii="Times New Roman" w:hAnsi="Times New Roman" w:cs="Times New Roman"/>
              </w:rPr>
            </w:pPr>
            <w:bookmarkStart w:id="136" w:name="sub_52"/>
            <w:r w:rsidRPr="00EF6B16">
              <w:rPr>
                <w:rFonts w:ascii="Times New Roman" w:hAnsi="Times New Roman" w:cs="Times New Roman"/>
              </w:rPr>
              <w:t>5.2. Содержание образовательной деятельности и организация образовательного процесса по дополнительным общеобразовательным программам</w:t>
            </w:r>
            <w:bookmarkEnd w:id="136"/>
          </w:p>
        </w:tc>
        <w:tc>
          <w:tcPr>
            <w:tcW w:w="1417" w:type="dxa"/>
            <w:tcBorders>
              <w:top w:val="single" w:sz="4" w:space="0" w:color="auto"/>
              <w:left w:val="single" w:sz="4" w:space="0" w:color="auto"/>
              <w:bottom w:val="nil"/>
            </w:tcBorders>
            <w:shd w:val="clear" w:color="auto" w:fill="auto"/>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shd w:val="clear" w:color="auto" w:fill="auto"/>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shd w:val="clear" w:color="auto" w:fill="auto"/>
          </w:tcPr>
          <w:p w:rsidR="00EA3F9C" w:rsidRPr="00EF6B16" w:rsidRDefault="00EA3F9C" w:rsidP="00866050">
            <w:pPr>
              <w:pStyle w:val="ad"/>
              <w:rPr>
                <w:rFonts w:ascii="Times New Roman" w:hAnsi="Times New Roman" w:cs="Times New Roman"/>
              </w:rPr>
            </w:pPr>
            <w:bookmarkStart w:id="137" w:name="sub_521"/>
            <w:r w:rsidRPr="00EF6B16">
              <w:rPr>
                <w:rFonts w:ascii="Times New Roman" w:hAnsi="Times New Roman" w:cs="Times New Roman"/>
              </w:rPr>
              <w:t>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bookmarkEnd w:id="137"/>
          </w:p>
        </w:tc>
        <w:tc>
          <w:tcPr>
            <w:tcW w:w="1417" w:type="dxa"/>
            <w:tcBorders>
              <w:top w:val="single" w:sz="4" w:space="0" w:color="auto"/>
              <w:left w:val="single" w:sz="4" w:space="0" w:color="auto"/>
              <w:bottom w:val="nil"/>
            </w:tcBorders>
            <w:shd w:val="clear" w:color="auto" w:fill="auto"/>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shd w:val="clear" w:color="auto" w:fill="auto"/>
          </w:tcPr>
          <w:p w:rsidR="00EA3F9C" w:rsidRPr="00C07E36" w:rsidRDefault="00C07E36" w:rsidP="00C07E36">
            <w:pPr>
              <w:pStyle w:val="ad"/>
              <w:jc w:val="center"/>
              <w:rPr>
                <w:rFonts w:ascii="Times New Roman" w:hAnsi="Times New Roman" w:cs="Times New Roman"/>
              </w:rPr>
            </w:pPr>
            <w:r w:rsidRPr="00C07E36">
              <w:rPr>
                <w:rFonts w:ascii="Times New Roman" w:hAnsi="Times New Roman" w:cs="Times New Roman"/>
              </w:rPr>
              <w:t>37</w:t>
            </w:r>
          </w:p>
        </w:tc>
        <w:tc>
          <w:tcPr>
            <w:tcW w:w="1134" w:type="dxa"/>
            <w:tcBorders>
              <w:top w:val="single" w:sz="4" w:space="0" w:color="auto"/>
              <w:left w:val="single" w:sz="4" w:space="0" w:color="auto"/>
              <w:bottom w:val="nil"/>
            </w:tcBorders>
          </w:tcPr>
          <w:p w:rsidR="00EA3F9C" w:rsidRPr="00C07E36" w:rsidRDefault="00C07E36" w:rsidP="00C07E36">
            <w:pPr>
              <w:pStyle w:val="ad"/>
              <w:jc w:val="center"/>
              <w:rPr>
                <w:rFonts w:ascii="Times New Roman" w:hAnsi="Times New Roman" w:cs="Times New Roman"/>
              </w:rPr>
            </w:pPr>
            <w:r w:rsidRPr="00C07E36">
              <w:rPr>
                <w:rFonts w:ascii="Times New Roman" w:hAnsi="Times New Roman" w:cs="Times New Roman"/>
              </w:rPr>
              <w:t>43</w:t>
            </w:r>
          </w:p>
        </w:tc>
      </w:tr>
      <w:tr w:rsidR="00EA3F9C" w:rsidRPr="00913115" w:rsidTr="00866050">
        <w:tc>
          <w:tcPr>
            <w:tcW w:w="6805" w:type="dxa"/>
            <w:tcBorders>
              <w:top w:val="single" w:sz="4" w:space="0" w:color="auto"/>
              <w:bottom w:val="single" w:sz="4" w:space="0" w:color="auto"/>
              <w:right w:val="single" w:sz="4" w:space="0" w:color="auto"/>
            </w:tcBorders>
          </w:tcPr>
          <w:p w:rsidR="00EA3F9C" w:rsidRPr="00EF6B16" w:rsidRDefault="00EA3F9C" w:rsidP="00866050">
            <w:pPr>
              <w:pStyle w:val="ad"/>
              <w:rPr>
                <w:rFonts w:ascii="Times New Roman" w:hAnsi="Times New Roman" w:cs="Times New Roman"/>
              </w:rPr>
            </w:pPr>
            <w:bookmarkStart w:id="138" w:name="sub_522"/>
            <w:r w:rsidRPr="00EF6B16">
              <w:rPr>
                <w:rFonts w:ascii="Times New Roman" w:hAnsi="Times New Roman" w:cs="Times New Roman"/>
              </w:rPr>
              <w:t>5.2.2. Удельный вес численности детей с ограниченными возможностями здоровья в общей численности обучающихся в организациях, осуществляющих образовательную деятельность по дополнительным общеобразовательным программам (за исключением детей-инвалидов).</w:t>
            </w:r>
            <w:hyperlink w:anchor="sub_10004" w:history="1">
              <w:r w:rsidRPr="00EF6B16">
                <w:rPr>
                  <w:rStyle w:val="af0"/>
                </w:rPr>
                <w:t>*(4)</w:t>
              </w:r>
            </w:hyperlink>
            <w:bookmarkEnd w:id="138"/>
          </w:p>
        </w:tc>
        <w:tc>
          <w:tcPr>
            <w:tcW w:w="1417" w:type="dxa"/>
            <w:tcBorders>
              <w:top w:val="single" w:sz="4" w:space="0" w:color="auto"/>
              <w:left w:val="single" w:sz="4" w:space="0" w:color="auto"/>
              <w:bottom w:val="single" w:sz="4" w:space="0" w:color="auto"/>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EA3F9C" w:rsidRPr="00726930" w:rsidRDefault="00EA3F9C" w:rsidP="00866050">
            <w:pPr>
              <w:pStyle w:val="ad"/>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A3F9C" w:rsidRPr="00726930" w:rsidRDefault="00EA3F9C" w:rsidP="00866050">
            <w:pPr>
              <w:pStyle w:val="ad"/>
              <w:jc w:val="center"/>
              <w:rPr>
                <w:rFonts w:ascii="Times New Roman" w:hAnsi="Times New Roman" w:cs="Times New Roman"/>
              </w:rPr>
            </w:pPr>
            <w:r w:rsidRPr="00726930">
              <w:rPr>
                <w:rFonts w:ascii="Times New Roman" w:hAnsi="Times New Roman" w:cs="Times New Roman"/>
              </w:rPr>
              <w:t>3,02</w:t>
            </w:r>
          </w:p>
        </w:tc>
      </w:tr>
      <w:tr w:rsidR="00EA3F9C" w:rsidRPr="00913115" w:rsidTr="00866050">
        <w:tc>
          <w:tcPr>
            <w:tcW w:w="6805" w:type="dxa"/>
            <w:tcBorders>
              <w:top w:val="single" w:sz="4" w:space="0" w:color="auto"/>
              <w:bottom w:val="single" w:sz="4" w:space="0" w:color="auto"/>
              <w:right w:val="single" w:sz="4" w:space="0" w:color="auto"/>
            </w:tcBorders>
          </w:tcPr>
          <w:p w:rsidR="00EA3F9C" w:rsidRPr="00EF6B16" w:rsidRDefault="00EA3F9C" w:rsidP="00866050">
            <w:pPr>
              <w:pStyle w:val="ad"/>
              <w:rPr>
                <w:rFonts w:ascii="Times New Roman" w:hAnsi="Times New Roman" w:cs="Times New Roman"/>
              </w:rPr>
            </w:pPr>
            <w:bookmarkStart w:id="139" w:name="sub_523"/>
            <w:r w:rsidRPr="00EF6B16">
              <w:rPr>
                <w:rFonts w:ascii="Times New Roman" w:hAnsi="Times New Roman" w:cs="Times New Roman"/>
              </w:rPr>
              <w:t>5.2.3. Удельный вес численности детей-инвалидов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w:t>
            </w:r>
            <w:hyperlink w:anchor="sub_10004" w:history="1">
              <w:r w:rsidRPr="00EF6B16">
                <w:rPr>
                  <w:rStyle w:val="af0"/>
                </w:rPr>
                <w:t>*(4)</w:t>
              </w:r>
            </w:hyperlink>
            <w:bookmarkEnd w:id="139"/>
          </w:p>
        </w:tc>
        <w:tc>
          <w:tcPr>
            <w:tcW w:w="1417" w:type="dxa"/>
            <w:tcBorders>
              <w:top w:val="single" w:sz="4" w:space="0" w:color="auto"/>
              <w:left w:val="single" w:sz="4" w:space="0" w:color="auto"/>
              <w:bottom w:val="single" w:sz="4" w:space="0" w:color="auto"/>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EA3F9C" w:rsidRPr="00726930" w:rsidRDefault="00EA3F9C" w:rsidP="00866050">
            <w:pPr>
              <w:pStyle w:val="ad"/>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A3F9C" w:rsidRPr="00726930" w:rsidRDefault="00EA3F9C" w:rsidP="00866050">
            <w:pPr>
              <w:pStyle w:val="ad"/>
              <w:jc w:val="center"/>
              <w:rPr>
                <w:rFonts w:ascii="Times New Roman" w:hAnsi="Times New Roman" w:cs="Times New Roman"/>
              </w:rPr>
            </w:pPr>
            <w:r w:rsidRPr="00726930">
              <w:rPr>
                <w:rFonts w:ascii="Times New Roman" w:hAnsi="Times New Roman" w:cs="Times New Roman"/>
              </w:rPr>
              <w:t>1,8</w:t>
            </w:r>
          </w:p>
        </w:tc>
      </w:tr>
      <w:tr w:rsidR="00EA3F9C" w:rsidRPr="00913115" w:rsidTr="00866050">
        <w:tc>
          <w:tcPr>
            <w:tcW w:w="6805" w:type="dxa"/>
            <w:tcBorders>
              <w:top w:val="single" w:sz="4" w:space="0" w:color="auto"/>
              <w:bottom w:val="single" w:sz="4" w:space="0" w:color="auto"/>
              <w:right w:val="nil"/>
            </w:tcBorders>
          </w:tcPr>
          <w:p w:rsidR="00EA3F9C" w:rsidRPr="00EF6B16" w:rsidRDefault="00EA3F9C" w:rsidP="00866050">
            <w:pPr>
              <w:pStyle w:val="ad"/>
              <w:rPr>
                <w:rFonts w:ascii="Times New Roman" w:hAnsi="Times New Roman" w:cs="Times New Roman"/>
              </w:rPr>
            </w:pPr>
            <w:bookmarkStart w:id="140" w:name="sub_53"/>
            <w:r w:rsidRPr="00EF6B16">
              <w:rPr>
                <w:rFonts w:ascii="Times New Roman" w:hAnsi="Times New Roman" w:cs="Times New Roman"/>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bookmarkEnd w:id="140"/>
          </w:p>
        </w:tc>
        <w:tc>
          <w:tcPr>
            <w:tcW w:w="1417" w:type="dxa"/>
            <w:tcBorders>
              <w:top w:val="single" w:sz="4" w:space="0" w:color="auto"/>
              <w:left w:val="single" w:sz="4" w:space="0" w:color="auto"/>
              <w:bottom w:val="single" w:sz="4" w:space="0" w:color="auto"/>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shd w:val="clear" w:color="auto" w:fill="EAF1DD" w:themeFill="accent3" w:themeFillTint="33"/>
          </w:tcPr>
          <w:p w:rsidR="00EA3F9C" w:rsidRPr="00EF6B16" w:rsidRDefault="00EA3F9C" w:rsidP="00866050">
            <w:pPr>
              <w:pStyle w:val="ad"/>
              <w:rPr>
                <w:rFonts w:ascii="Times New Roman" w:hAnsi="Times New Roman" w:cs="Times New Roman"/>
              </w:rPr>
            </w:pPr>
            <w:bookmarkStart w:id="141" w:name="sub_531"/>
            <w:r w:rsidRPr="00EF6B16">
              <w:rPr>
                <w:rFonts w:ascii="Times New Roman" w:hAnsi="Times New Roman" w:cs="Times New Roman"/>
              </w:rPr>
              <w:t xml:space="preserve">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w:t>
            </w:r>
            <w:r w:rsidRPr="00EF6B16">
              <w:rPr>
                <w:rFonts w:ascii="Times New Roman" w:hAnsi="Times New Roman" w:cs="Times New Roman"/>
              </w:rPr>
              <w:lastRenderedPageBreak/>
              <w:t>среднемесячной заработной плате в субъекте Российской Федерации.</w:t>
            </w:r>
            <w:bookmarkEnd w:id="141"/>
          </w:p>
        </w:tc>
        <w:tc>
          <w:tcPr>
            <w:tcW w:w="1417" w:type="dxa"/>
            <w:tcBorders>
              <w:top w:val="single" w:sz="4" w:space="0" w:color="auto"/>
              <w:left w:val="single" w:sz="4" w:space="0" w:color="auto"/>
              <w:bottom w:val="nil"/>
            </w:tcBorders>
            <w:shd w:val="clear" w:color="auto" w:fill="EAF1DD" w:themeFill="accent3" w:themeFillTint="33"/>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lastRenderedPageBreak/>
              <w:t>процент</w:t>
            </w:r>
          </w:p>
        </w:tc>
        <w:tc>
          <w:tcPr>
            <w:tcW w:w="1134" w:type="dxa"/>
            <w:tcBorders>
              <w:top w:val="single" w:sz="4" w:space="0" w:color="auto"/>
              <w:left w:val="single" w:sz="4" w:space="0" w:color="auto"/>
              <w:bottom w:val="nil"/>
            </w:tcBorders>
            <w:shd w:val="clear" w:color="auto" w:fill="EAF1DD" w:themeFill="accent3" w:themeFillTint="33"/>
          </w:tcPr>
          <w:p w:rsidR="00EA3F9C" w:rsidRPr="000C64D9" w:rsidRDefault="00C07E36" w:rsidP="00866050">
            <w:pPr>
              <w:pStyle w:val="ad"/>
              <w:jc w:val="center"/>
              <w:rPr>
                <w:rFonts w:ascii="Times New Roman" w:hAnsi="Times New Roman" w:cs="Times New Roman"/>
              </w:rPr>
            </w:pPr>
            <w:r>
              <w:rPr>
                <w:rFonts w:ascii="Times New Roman" w:hAnsi="Times New Roman" w:cs="Times New Roman"/>
              </w:rPr>
              <w:t>81,79</w:t>
            </w:r>
          </w:p>
        </w:tc>
        <w:tc>
          <w:tcPr>
            <w:tcW w:w="1134" w:type="dxa"/>
            <w:tcBorders>
              <w:top w:val="single" w:sz="4" w:space="0" w:color="auto"/>
              <w:left w:val="single" w:sz="4" w:space="0" w:color="auto"/>
              <w:bottom w:val="nil"/>
            </w:tcBorders>
            <w:shd w:val="clear" w:color="auto" w:fill="EAF1DD" w:themeFill="accent3" w:themeFillTint="33"/>
          </w:tcPr>
          <w:p w:rsidR="00EA3F9C" w:rsidRPr="000C64D9" w:rsidRDefault="00EA3F9C" w:rsidP="00866050">
            <w:pPr>
              <w:pStyle w:val="ad"/>
              <w:jc w:val="center"/>
              <w:rPr>
                <w:rFonts w:ascii="Times New Roman" w:hAnsi="Times New Roman" w:cs="Times New Roman"/>
              </w:rPr>
            </w:pPr>
            <w:r w:rsidRPr="000C64D9">
              <w:rPr>
                <w:rFonts w:ascii="Times New Roman" w:hAnsi="Times New Roman" w:cs="Times New Roman"/>
              </w:rPr>
              <w:t>84,9</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42" w:name="sub_54"/>
            <w:r w:rsidRPr="00EF6B16">
              <w:rPr>
                <w:rFonts w:ascii="Times New Roman" w:hAnsi="Times New Roman" w:cs="Times New Roman"/>
              </w:rPr>
              <w:lastRenderedPageBreak/>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bookmarkEnd w:id="142"/>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43" w:name="sub_541"/>
            <w:r w:rsidRPr="00EF6B16">
              <w:rPr>
                <w:rFonts w:ascii="Times New Roman" w:hAnsi="Times New Roman" w:cs="Times New Roman"/>
              </w:rPr>
              <w:t>5.4.1. Общая площадь всех помещений организаций дополнительного образования в расчете на одного обучающегося.</w:t>
            </w:r>
            <w:bookmarkEnd w:id="143"/>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квадратный метр</w:t>
            </w:r>
          </w:p>
        </w:tc>
        <w:tc>
          <w:tcPr>
            <w:tcW w:w="1134" w:type="dxa"/>
            <w:tcBorders>
              <w:top w:val="single" w:sz="4" w:space="0" w:color="auto"/>
              <w:left w:val="single" w:sz="4" w:space="0" w:color="auto"/>
              <w:bottom w:val="nil"/>
            </w:tcBorders>
          </w:tcPr>
          <w:p w:rsidR="00EA3F9C" w:rsidRPr="00702E60" w:rsidRDefault="00702E60" w:rsidP="00702E60">
            <w:pPr>
              <w:pStyle w:val="ad"/>
              <w:jc w:val="center"/>
              <w:rPr>
                <w:rFonts w:ascii="Times New Roman" w:hAnsi="Times New Roman" w:cs="Times New Roman"/>
              </w:rPr>
            </w:pPr>
            <w:r w:rsidRPr="00702E60">
              <w:rPr>
                <w:rFonts w:ascii="Times New Roman" w:hAnsi="Times New Roman" w:cs="Times New Roman"/>
              </w:rPr>
              <w:t>0,89</w:t>
            </w:r>
          </w:p>
        </w:tc>
        <w:tc>
          <w:tcPr>
            <w:tcW w:w="1134" w:type="dxa"/>
            <w:tcBorders>
              <w:top w:val="single" w:sz="4" w:space="0" w:color="auto"/>
              <w:left w:val="single" w:sz="4" w:space="0" w:color="auto"/>
              <w:bottom w:val="nil"/>
            </w:tcBorders>
          </w:tcPr>
          <w:p w:rsidR="00EA3F9C" w:rsidRPr="00702E60" w:rsidRDefault="00702E60" w:rsidP="00702E60">
            <w:pPr>
              <w:pStyle w:val="ad"/>
              <w:jc w:val="center"/>
              <w:rPr>
                <w:rFonts w:ascii="Times New Roman" w:hAnsi="Times New Roman" w:cs="Times New Roman"/>
              </w:rPr>
            </w:pPr>
            <w:r w:rsidRPr="00702E60">
              <w:rPr>
                <w:rFonts w:ascii="Times New Roman" w:hAnsi="Times New Roman" w:cs="Times New Roman"/>
              </w:rPr>
              <w:t>1,07</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44" w:name="sub_542"/>
            <w:r w:rsidRPr="00EF6B16">
              <w:rPr>
                <w:rFonts w:ascii="Times New Roman" w:hAnsi="Times New Roman" w:cs="Times New Roman"/>
              </w:rPr>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bookmarkEnd w:id="144"/>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водопровод:</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726930" w:rsidRDefault="00702E60" w:rsidP="00866050">
            <w:pPr>
              <w:pStyle w:val="ad"/>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nil"/>
            </w:tcBorders>
          </w:tcPr>
          <w:p w:rsidR="00EA3F9C" w:rsidRPr="00726930" w:rsidRDefault="00EA3F9C" w:rsidP="00866050">
            <w:pPr>
              <w:pStyle w:val="ad"/>
              <w:jc w:val="center"/>
              <w:rPr>
                <w:rFonts w:ascii="Times New Roman" w:hAnsi="Times New Roman" w:cs="Times New Roman"/>
              </w:rPr>
            </w:pPr>
            <w:r w:rsidRPr="00726930">
              <w:rPr>
                <w:rFonts w:ascii="Times New Roman" w:hAnsi="Times New Roman" w:cs="Times New Roman"/>
              </w:rPr>
              <w:t>100</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центральное отопление;</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726930" w:rsidRDefault="00702E60" w:rsidP="00866050">
            <w:pPr>
              <w:pStyle w:val="ad"/>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nil"/>
            </w:tcBorders>
          </w:tcPr>
          <w:p w:rsidR="00EA3F9C" w:rsidRPr="00726930" w:rsidRDefault="00EA3F9C" w:rsidP="00866050">
            <w:pPr>
              <w:pStyle w:val="ad"/>
              <w:jc w:val="center"/>
              <w:rPr>
                <w:rFonts w:ascii="Times New Roman" w:hAnsi="Times New Roman" w:cs="Times New Roman"/>
              </w:rPr>
            </w:pPr>
            <w:r w:rsidRPr="00726930">
              <w:rPr>
                <w:rFonts w:ascii="Times New Roman" w:hAnsi="Times New Roman" w:cs="Times New Roman"/>
              </w:rPr>
              <w:t>100</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канализацию.</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726930" w:rsidRDefault="00702E60" w:rsidP="00866050">
            <w:pPr>
              <w:pStyle w:val="ad"/>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nil"/>
            </w:tcBorders>
          </w:tcPr>
          <w:p w:rsidR="00EA3F9C" w:rsidRPr="00726930" w:rsidRDefault="00EA3F9C" w:rsidP="00866050">
            <w:pPr>
              <w:pStyle w:val="ad"/>
              <w:jc w:val="center"/>
              <w:rPr>
                <w:rFonts w:ascii="Times New Roman" w:hAnsi="Times New Roman" w:cs="Times New Roman"/>
              </w:rPr>
            </w:pPr>
            <w:r w:rsidRPr="00726930">
              <w:rPr>
                <w:rFonts w:ascii="Times New Roman" w:hAnsi="Times New Roman" w:cs="Times New Roman"/>
              </w:rPr>
              <w:t>100</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45" w:name="sub_543"/>
            <w:r w:rsidRPr="00EF6B16">
              <w:rPr>
                <w:rFonts w:ascii="Times New Roman" w:hAnsi="Times New Roman" w:cs="Times New Roman"/>
              </w:rPr>
              <w:t>5.4.3. Число персональных компьютеров, используемых в учебных целях, в расчете на 100 обучающихся организаций дополнительного образования:</w:t>
            </w:r>
            <w:bookmarkEnd w:id="145"/>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всего;</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единица</w:t>
            </w:r>
          </w:p>
        </w:tc>
        <w:tc>
          <w:tcPr>
            <w:tcW w:w="1134" w:type="dxa"/>
            <w:tcBorders>
              <w:top w:val="single" w:sz="4" w:space="0" w:color="auto"/>
              <w:left w:val="single" w:sz="4" w:space="0" w:color="auto"/>
              <w:bottom w:val="nil"/>
            </w:tcBorders>
          </w:tcPr>
          <w:p w:rsidR="00EA3F9C" w:rsidRPr="00726930" w:rsidRDefault="00702E60" w:rsidP="00866050">
            <w:pPr>
              <w:pStyle w:val="ad"/>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nil"/>
            </w:tcBorders>
          </w:tcPr>
          <w:p w:rsidR="00EA3F9C" w:rsidRPr="00726930" w:rsidRDefault="00EA3F9C" w:rsidP="00866050">
            <w:pPr>
              <w:pStyle w:val="ad"/>
              <w:jc w:val="center"/>
              <w:rPr>
                <w:rFonts w:ascii="Times New Roman" w:hAnsi="Times New Roman" w:cs="Times New Roman"/>
              </w:rPr>
            </w:pPr>
            <w:r w:rsidRPr="00726930">
              <w:rPr>
                <w:rFonts w:ascii="Times New Roman" w:hAnsi="Times New Roman" w:cs="Times New Roman"/>
              </w:rPr>
              <w:t>2</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имеющих доступ к Интернету.</w:t>
            </w:r>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единица</w:t>
            </w:r>
          </w:p>
        </w:tc>
        <w:tc>
          <w:tcPr>
            <w:tcW w:w="1134" w:type="dxa"/>
            <w:tcBorders>
              <w:top w:val="single" w:sz="4" w:space="0" w:color="auto"/>
              <w:left w:val="single" w:sz="4" w:space="0" w:color="auto"/>
              <w:bottom w:val="nil"/>
            </w:tcBorders>
          </w:tcPr>
          <w:p w:rsidR="00EA3F9C" w:rsidRPr="00726930" w:rsidRDefault="00702E60" w:rsidP="00866050">
            <w:pPr>
              <w:pStyle w:val="ad"/>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nil"/>
            </w:tcBorders>
          </w:tcPr>
          <w:p w:rsidR="00EA3F9C" w:rsidRPr="00726930" w:rsidRDefault="00EA3F9C" w:rsidP="00866050">
            <w:pPr>
              <w:pStyle w:val="ad"/>
              <w:jc w:val="center"/>
              <w:rPr>
                <w:rFonts w:ascii="Times New Roman" w:hAnsi="Times New Roman" w:cs="Times New Roman"/>
              </w:rPr>
            </w:pPr>
            <w:r w:rsidRPr="00726930">
              <w:rPr>
                <w:rFonts w:ascii="Times New Roman" w:hAnsi="Times New Roman" w:cs="Times New Roman"/>
              </w:rPr>
              <w:t>1</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46" w:name="sub_55"/>
            <w:r w:rsidRPr="00EF6B16">
              <w:rPr>
                <w:rFonts w:ascii="Times New Roman" w:hAnsi="Times New Roman" w:cs="Times New Roman"/>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bookmarkEnd w:id="146"/>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47" w:name="sub_551"/>
            <w:r w:rsidRPr="00EF6B16">
              <w:rPr>
                <w:rFonts w:ascii="Times New Roman" w:hAnsi="Times New Roman" w:cs="Times New Roman"/>
              </w:rPr>
              <w:t>5.5.1. Темп роста числа образовательных организаций дополнительного образования.</w:t>
            </w:r>
            <w:bookmarkEnd w:id="147"/>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726930" w:rsidRDefault="00EA3F9C" w:rsidP="00866050">
            <w:pPr>
              <w:pStyle w:val="ad"/>
              <w:jc w:val="center"/>
              <w:rPr>
                <w:rFonts w:ascii="Times New Roman" w:hAnsi="Times New Roman" w:cs="Times New Roman"/>
              </w:rPr>
            </w:pPr>
          </w:p>
        </w:tc>
        <w:tc>
          <w:tcPr>
            <w:tcW w:w="1134" w:type="dxa"/>
            <w:tcBorders>
              <w:top w:val="single" w:sz="4" w:space="0" w:color="auto"/>
              <w:left w:val="single" w:sz="4" w:space="0" w:color="auto"/>
              <w:bottom w:val="nil"/>
            </w:tcBorders>
          </w:tcPr>
          <w:p w:rsidR="00EA3F9C" w:rsidRPr="00726930" w:rsidRDefault="00EA3F9C" w:rsidP="00866050">
            <w:pPr>
              <w:pStyle w:val="ad"/>
              <w:jc w:val="center"/>
              <w:rPr>
                <w:rFonts w:ascii="Times New Roman" w:hAnsi="Times New Roman" w:cs="Times New Roman"/>
              </w:rPr>
            </w:pPr>
            <w:r w:rsidRPr="00726930">
              <w:rPr>
                <w:rFonts w:ascii="Times New Roman" w:hAnsi="Times New Roman" w:cs="Times New Roman"/>
              </w:rPr>
              <w:t>0</w:t>
            </w:r>
          </w:p>
        </w:tc>
      </w:tr>
      <w:tr w:rsidR="00EA3F9C" w:rsidRPr="00913115" w:rsidTr="00866050">
        <w:tc>
          <w:tcPr>
            <w:tcW w:w="6805" w:type="dxa"/>
            <w:tcBorders>
              <w:top w:val="single" w:sz="4" w:space="0" w:color="auto"/>
              <w:bottom w:val="nil"/>
              <w:right w:val="nil"/>
            </w:tcBorders>
            <w:shd w:val="clear" w:color="auto" w:fill="auto"/>
          </w:tcPr>
          <w:p w:rsidR="00EA3F9C" w:rsidRPr="00EF6B16" w:rsidRDefault="00EA3F9C" w:rsidP="00866050">
            <w:pPr>
              <w:pStyle w:val="ad"/>
              <w:rPr>
                <w:rFonts w:ascii="Times New Roman" w:hAnsi="Times New Roman" w:cs="Times New Roman"/>
              </w:rPr>
            </w:pPr>
            <w:bookmarkStart w:id="148" w:name="sub_56"/>
            <w:r w:rsidRPr="00EF6B16">
              <w:rPr>
                <w:rFonts w:ascii="Times New Roman" w:hAnsi="Times New Roman" w:cs="Times New Roman"/>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bookmarkEnd w:id="148"/>
          </w:p>
        </w:tc>
        <w:tc>
          <w:tcPr>
            <w:tcW w:w="1417" w:type="dxa"/>
            <w:tcBorders>
              <w:top w:val="single" w:sz="4" w:space="0" w:color="auto"/>
              <w:left w:val="single" w:sz="4" w:space="0" w:color="auto"/>
              <w:bottom w:val="nil"/>
            </w:tcBorders>
            <w:shd w:val="clear" w:color="auto" w:fill="auto"/>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shd w:val="clear" w:color="auto" w:fill="auto"/>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49" w:name="sub_561"/>
            <w:r w:rsidRPr="00EF6B16">
              <w:rPr>
                <w:rFonts w:ascii="Times New Roman" w:hAnsi="Times New Roman" w:cs="Times New Roman"/>
              </w:rPr>
              <w:t>5.6.1. Общий объем финансовых средств, поступивших в образовательные организации дополнительного образования, в расчете на одного обучающегося.</w:t>
            </w:r>
            <w:bookmarkEnd w:id="149"/>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тысяча рублей</w:t>
            </w:r>
          </w:p>
        </w:tc>
        <w:tc>
          <w:tcPr>
            <w:tcW w:w="1134" w:type="dxa"/>
            <w:tcBorders>
              <w:top w:val="single" w:sz="4" w:space="0" w:color="auto"/>
              <w:left w:val="single" w:sz="4" w:space="0" w:color="auto"/>
              <w:bottom w:val="nil"/>
            </w:tcBorders>
          </w:tcPr>
          <w:p w:rsidR="00EA3F9C" w:rsidRPr="000C64D9" w:rsidRDefault="00EA3F9C" w:rsidP="00866050">
            <w:pPr>
              <w:pStyle w:val="ad"/>
              <w:jc w:val="center"/>
              <w:rPr>
                <w:rFonts w:ascii="Times New Roman" w:hAnsi="Times New Roman" w:cs="Times New Roman"/>
              </w:rPr>
            </w:pPr>
          </w:p>
        </w:tc>
        <w:tc>
          <w:tcPr>
            <w:tcW w:w="1134" w:type="dxa"/>
            <w:tcBorders>
              <w:top w:val="single" w:sz="4" w:space="0" w:color="auto"/>
              <w:left w:val="single" w:sz="4" w:space="0" w:color="auto"/>
              <w:bottom w:val="nil"/>
            </w:tcBorders>
          </w:tcPr>
          <w:p w:rsidR="00EA3F9C" w:rsidRPr="000C64D9" w:rsidRDefault="00EA3F9C" w:rsidP="00866050">
            <w:pPr>
              <w:pStyle w:val="ad"/>
              <w:jc w:val="center"/>
              <w:rPr>
                <w:rFonts w:ascii="Times New Roman" w:hAnsi="Times New Roman" w:cs="Times New Roman"/>
              </w:rPr>
            </w:pPr>
            <w:r w:rsidRPr="000C64D9">
              <w:rPr>
                <w:rFonts w:ascii="Times New Roman" w:hAnsi="Times New Roman" w:cs="Times New Roman"/>
              </w:rPr>
              <w:t>7,5</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50" w:name="sub_562"/>
            <w:r w:rsidRPr="00EF6B16">
              <w:rPr>
                <w:rFonts w:ascii="Times New Roman" w:hAnsi="Times New Roman" w:cs="Times New Roman"/>
              </w:rP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bookmarkEnd w:id="150"/>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d"/>
              <w:rPr>
                <w:rFonts w:ascii="Times New Roman" w:hAnsi="Times New Roman" w:cs="Times New Roman"/>
                <w:color w:val="FF0000"/>
              </w:rPr>
            </w:pPr>
          </w:p>
        </w:tc>
      </w:tr>
      <w:tr w:rsidR="00EA3F9C" w:rsidRPr="00913115" w:rsidTr="00866050">
        <w:tc>
          <w:tcPr>
            <w:tcW w:w="6805" w:type="dxa"/>
            <w:tcBorders>
              <w:top w:val="single" w:sz="4" w:space="0" w:color="auto"/>
              <w:bottom w:val="single" w:sz="4" w:space="0" w:color="auto"/>
              <w:right w:val="nil"/>
            </w:tcBorders>
          </w:tcPr>
          <w:p w:rsidR="00EA3F9C" w:rsidRPr="00EF6B16" w:rsidRDefault="00EA3F9C" w:rsidP="00866050">
            <w:pPr>
              <w:pStyle w:val="ad"/>
              <w:rPr>
                <w:rFonts w:ascii="Times New Roman" w:hAnsi="Times New Roman" w:cs="Times New Roman"/>
              </w:rPr>
            </w:pPr>
            <w:bookmarkStart w:id="151" w:name="sub_57"/>
            <w:r w:rsidRPr="00EF6B16">
              <w:rPr>
                <w:rFonts w:ascii="Times New Roman" w:hAnsi="Times New Roman" w:cs="Times New Roman"/>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bookmarkEnd w:id="151"/>
          </w:p>
        </w:tc>
        <w:tc>
          <w:tcPr>
            <w:tcW w:w="1417" w:type="dxa"/>
            <w:tcBorders>
              <w:top w:val="single" w:sz="4" w:space="0" w:color="auto"/>
              <w:left w:val="single" w:sz="4" w:space="0" w:color="auto"/>
              <w:bottom w:val="single" w:sz="4" w:space="0" w:color="auto"/>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52" w:name="sub_571"/>
            <w:r w:rsidRPr="00EF6B16">
              <w:rPr>
                <w:rFonts w:ascii="Times New Roman" w:hAnsi="Times New Roman" w:cs="Times New Roman"/>
              </w:rPr>
              <w:t>5.7.1. Удельный вес числа организаций, имеющих филиалы, в общем числе образовательных организаций дополнительного образования.</w:t>
            </w:r>
            <w:bookmarkEnd w:id="152"/>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726930" w:rsidRDefault="00702E60" w:rsidP="00866050">
            <w:pPr>
              <w:pStyle w:val="ad"/>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nil"/>
            </w:tcBorders>
          </w:tcPr>
          <w:p w:rsidR="00EA3F9C" w:rsidRPr="00726930" w:rsidRDefault="00EA3F9C" w:rsidP="00866050">
            <w:pPr>
              <w:pStyle w:val="ad"/>
              <w:jc w:val="center"/>
              <w:rPr>
                <w:rFonts w:ascii="Times New Roman" w:hAnsi="Times New Roman" w:cs="Times New Roman"/>
              </w:rPr>
            </w:pPr>
            <w:r w:rsidRPr="00726930">
              <w:rPr>
                <w:rFonts w:ascii="Times New Roman" w:hAnsi="Times New Roman" w:cs="Times New Roman"/>
              </w:rPr>
              <w:t>0</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53" w:name="sub_58"/>
            <w:r w:rsidRPr="00EF6B16">
              <w:rPr>
                <w:rFonts w:ascii="Times New Roman" w:hAnsi="Times New Roman" w:cs="Times New Roman"/>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bookmarkEnd w:id="153"/>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726930" w:rsidRDefault="00EA3F9C" w:rsidP="00866050">
            <w:pPr>
              <w:pStyle w:val="ac"/>
              <w:jc w:val="center"/>
              <w:rPr>
                <w:rFonts w:ascii="Times New Roman" w:hAnsi="Times New Roman" w:cs="Times New Roman"/>
              </w:rPr>
            </w:pPr>
          </w:p>
        </w:tc>
        <w:tc>
          <w:tcPr>
            <w:tcW w:w="1134" w:type="dxa"/>
            <w:tcBorders>
              <w:top w:val="single" w:sz="4" w:space="0" w:color="auto"/>
              <w:left w:val="single" w:sz="4" w:space="0" w:color="auto"/>
              <w:bottom w:val="nil"/>
            </w:tcBorders>
          </w:tcPr>
          <w:p w:rsidR="00EA3F9C" w:rsidRPr="00726930" w:rsidRDefault="00EA3F9C" w:rsidP="00866050">
            <w:pPr>
              <w:pStyle w:val="ac"/>
              <w:jc w:val="center"/>
              <w:rPr>
                <w:rFonts w:ascii="Times New Roman" w:hAnsi="Times New Roman" w:cs="Times New Roman"/>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54" w:name="sub_581"/>
            <w:r w:rsidRPr="00EF6B16">
              <w:rPr>
                <w:rFonts w:ascii="Times New Roman" w:hAnsi="Times New Roman" w:cs="Times New Roman"/>
              </w:rPr>
              <w:t>5.8.1. Удельный вес числа организаций, имеющих пожарные краны и рукава, в общем числе образовательных организаций дополнительного образования.</w:t>
            </w:r>
            <w:bookmarkEnd w:id="154"/>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726930" w:rsidRDefault="00702E60" w:rsidP="00866050">
            <w:pPr>
              <w:pStyle w:val="ad"/>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nil"/>
            </w:tcBorders>
          </w:tcPr>
          <w:p w:rsidR="00EA3F9C" w:rsidRPr="00726930" w:rsidRDefault="00EA3F9C" w:rsidP="00866050">
            <w:pPr>
              <w:pStyle w:val="ad"/>
              <w:jc w:val="center"/>
              <w:rPr>
                <w:rFonts w:ascii="Times New Roman" w:hAnsi="Times New Roman" w:cs="Times New Roman"/>
              </w:rPr>
            </w:pPr>
            <w:r w:rsidRPr="00726930">
              <w:rPr>
                <w:rFonts w:ascii="Times New Roman" w:hAnsi="Times New Roman" w:cs="Times New Roman"/>
              </w:rPr>
              <w:t>0</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55" w:name="sub_582"/>
            <w:r w:rsidRPr="00EF6B16">
              <w:rPr>
                <w:rFonts w:ascii="Times New Roman" w:hAnsi="Times New Roman" w:cs="Times New Roman"/>
              </w:rPr>
              <w:lastRenderedPageBreak/>
              <w:t>5.8.2. Удельный вес числа организаций, имеющих дымовые извещатели, в общем числе образовательных организаций дополнительного образования.</w:t>
            </w:r>
            <w:bookmarkEnd w:id="155"/>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726930" w:rsidRDefault="00EA3F9C" w:rsidP="00866050">
            <w:pPr>
              <w:pStyle w:val="ad"/>
              <w:jc w:val="center"/>
              <w:rPr>
                <w:rFonts w:ascii="Times New Roman" w:hAnsi="Times New Roman" w:cs="Times New Roman"/>
              </w:rPr>
            </w:pPr>
          </w:p>
        </w:tc>
        <w:tc>
          <w:tcPr>
            <w:tcW w:w="1134" w:type="dxa"/>
            <w:tcBorders>
              <w:top w:val="single" w:sz="4" w:space="0" w:color="auto"/>
              <w:left w:val="single" w:sz="4" w:space="0" w:color="auto"/>
              <w:bottom w:val="nil"/>
            </w:tcBorders>
          </w:tcPr>
          <w:p w:rsidR="00EA3F9C" w:rsidRPr="00726930" w:rsidRDefault="00702E60" w:rsidP="00866050">
            <w:pPr>
              <w:pStyle w:val="ad"/>
              <w:jc w:val="center"/>
              <w:rPr>
                <w:rFonts w:ascii="Times New Roman" w:hAnsi="Times New Roman" w:cs="Times New Roman"/>
              </w:rPr>
            </w:pPr>
            <w:r>
              <w:rPr>
                <w:rFonts w:ascii="Times New Roman" w:hAnsi="Times New Roman" w:cs="Times New Roman"/>
              </w:rPr>
              <w:t>10</w:t>
            </w:r>
            <w:r w:rsidR="00EA3F9C" w:rsidRPr="00726930">
              <w:rPr>
                <w:rFonts w:ascii="Times New Roman" w:hAnsi="Times New Roman" w:cs="Times New Roman"/>
              </w:rPr>
              <w:t>0</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56" w:name="sub_583"/>
            <w:r w:rsidRPr="00EF6B16">
              <w:rPr>
                <w:rFonts w:ascii="Times New Roman" w:hAnsi="Times New Roman" w:cs="Times New Roman"/>
              </w:rPr>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bookmarkEnd w:id="156"/>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726930" w:rsidRDefault="00702E60" w:rsidP="00866050">
            <w:pPr>
              <w:pStyle w:val="ad"/>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nil"/>
            </w:tcBorders>
          </w:tcPr>
          <w:p w:rsidR="00EA3F9C" w:rsidRPr="00726930" w:rsidRDefault="00EA3F9C" w:rsidP="00866050">
            <w:pPr>
              <w:pStyle w:val="ad"/>
              <w:jc w:val="center"/>
              <w:rPr>
                <w:rFonts w:ascii="Times New Roman" w:hAnsi="Times New Roman" w:cs="Times New Roman"/>
              </w:rPr>
            </w:pPr>
            <w:r w:rsidRPr="00726930">
              <w:rPr>
                <w:rFonts w:ascii="Times New Roman" w:hAnsi="Times New Roman" w:cs="Times New Roman"/>
              </w:rPr>
              <w:t>0</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57" w:name="sub_584"/>
            <w:r w:rsidRPr="00EF6B16">
              <w:rPr>
                <w:rFonts w:ascii="Times New Roman" w:hAnsi="Times New Roman" w:cs="Times New Roman"/>
              </w:rPr>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bookmarkEnd w:id="157"/>
          </w:p>
        </w:tc>
        <w:tc>
          <w:tcPr>
            <w:tcW w:w="1417" w:type="dxa"/>
            <w:tcBorders>
              <w:top w:val="single" w:sz="4" w:space="0" w:color="auto"/>
              <w:left w:val="single" w:sz="4" w:space="0" w:color="auto"/>
              <w:bottom w:val="nil"/>
            </w:tcBorders>
          </w:tcPr>
          <w:p w:rsidR="00EA3F9C" w:rsidRPr="00EF6B16" w:rsidRDefault="00EA3F9C"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EA3F9C" w:rsidRPr="00726930" w:rsidRDefault="00702E60" w:rsidP="00866050">
            <w:pPr>
              <w:pStyle w:val="ad"/>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nil"/>
            </w:tcBorders>
          </w:tcPr>
          <w:p w:rsidR="00EA3F9C" w:rsidRPr="00726930" w:rsidRDefault="00EA3F9C" w:rsidP="00866050">
            <w:pPr>
              <w:pStyle w:val="ad"/>
              <w:jc w:val="center"/>
              <w:rPr>
                <w:rFonts w:ascii="Times New Roman" w:hAnsi="Times New Roman" w:cs="Times New Roman"/>
              </w:rPr>
            </w:pPr>
            <w:r w:rsidRPr="00726930">
              <w:rPr>
                <w:rFonts w:ascii="Times New Roman" w:hAnsi="Times New Roman" w:cs="Times New Roman"/>
              </w:rPr>
              <w:t>0</w:t>
            </w: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58" w:name="sub_59"/>
            <w:r w:rsidRPr="00EF6B16">
              <w:rPr>
                <w:rFonts w:ascii="Times New Roman" w:hAnsi="Times New Roman" w:cs="Times New Roman"/>
              </w:rPr>
              <w:t>5.9. Учебные и внеучебные достижения лиц, обучающихся по программам дополнительного образования детей</w:t>
            </w:r>
            <w:bookmarkEnd w:id="158"/>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EA3F9C" w:rsidRPr="00913115" w:rsidTr="00866050">
        <w:tc>
          <w:tcPr>
            <w:tcW w:w="6805" w:type="dxa"/>
            <w:tcBorders>
              <w:top w:val="single" w:sz="4" w:space="0" w:color="auto"/>
              <w:bottom w:val="nil"/>
              <w:right w:val="nil"/>
            </w:tcBorders>
          </w:tcPr>
          <w:p w:rsidR="00EA3F9C" w:rsidRPr="00EF6B16" w:rsidRDefault="00EA3F9C" w:rsidP="00866050">
            <w:pPr>
              <w:pStyle w:val="ad"/>
              <w:rPr>
                <w:rFonts w:ascii="Times New Roman" w:hAnsi="Times New Roman" w:cs="Times New Roman"/>
              </w:rPr>
            </w:pPr>
            <w:bookmarkStart w:id="159" w:name="sub_591"/>
            <w:r w:rsidRPr="00EF6B16">
              <w:rPr>
                <w:rFonts w:ascii="Times New Roman" w:hAnsi="Times New Roman" w:cs="Times New Roman"/>
              </w:rPr>
              <w:t>5.9.1.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w:t>
            </w:r>
            <w:bookmarkEnd w:id="159"/>
          </w:p>
        </w:tc>
        <w:tc>
          <w:tcPr>
            <w:tcW w:w="1417" w:type="dxa"/>
            <w:tcBorders>
              <w:top w:val="single" w:sz="4" w:space="0" w:color="auto"/>
              <w:left w:val="single" w:sz="4" w:space="0" w:color="auto"/>
              <w:bottom w:val="nil"/>
            </w:tcBorders>
          </w:tcPr>
          <w:p w:rsidR="00EA3F9C" w:rsidRPr="00EF6B16" w:rsidRDefault="00EA3F9C"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EA3F9C" w:rsidRPr="00F449AA" w:rsidRDefault="00EA3F9C"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приобретение актуальных знаний, умений, практических навыков обучающимися;</w:t>
            </w:r>
            <w:hyperlink w:anchor="sub_10001" w:history="1">
              <w:r w:rsidRPr="00EF6B16">
                <w:rPr>
                  <w:rStyle w:val="af0"/>
                </w:rPr>
                <w:t>*(1)</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702E60" w:rsidRDefault="00702E60" w:rsidP="00702E60">
            <w:pPr>
              <w:pStyle w:val="ad"/>
              <w:jc w:val="center"/>
              <w:rPr>
                <w:rFonts w:ascii="Times New Roman" w:hAnsi="Times New Roman" w:cs="Times New Roman"/>
              </w:rPr>
            </w:pPr>
            <w:r w:rsidRPr="00702E60">
              <w:rPr>
                <w:rFonts w:ascii="Times New Roman" w:hAnsi="Times New Roman" w:cs="Times New Roman"/>
              </w:rPr>
              <w:t>93</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выявление и развитие таланта и способностей обучающихся;</w:t>
            </w:r>
            <w:hyperlink w:anchor="sub_10001" w:history="1">
              <w:r w:rsidRPr="00EF6B16">
                <w:rPr>
                  <w:rStyle w:val="af0"/>
                </w:rPr>
                <w:t>*(1)</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702E60" w:rsidRDefault="00702E60" w:rsidP="00702E60">
            <w:pPr>
              <w:pStyle w:val="ad"/>
              <w:jc w:val="center"/>
              <w:rPr>
                <w:rFonts w:ascii="Times New Roman" w:hAnsi="Times New Roman" w:cs="Times New Roman"/>
              </w:rPr>
            </w:pPr>
            <w:r w:rsidRPr="00702E60">
              <w:rPr>
                <w:rFonts w:ascii="Times New Roman" w:hAnsi="Times New Roman" w:cs="Times New Roman"/>
              </w:rPr>
              <w:t>89</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профессиональная ориентация, освоение значимых для профессиональной деятельности навыков обучающимися;</w:t>
            </w:r>
            <w:hyperlink w:anchor="sub_10001" w:history="1">
              <w:r w:rsidRPr="00EF6B16">
                <w:rPr>
                  <w:rStyle w:val="af0"/>
                </w:rPr>
                <w:t>*(1)</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702E60" w:rsidRDefault="00702E60" w:rsidP="00702E60">
            <w:pPr>
              <w:pStyle w:val="ad"/>
              <w:jc w:val="center"/>
              <w:rPr>
                <w:rFonts w:ascii="Times New Roman" w:hAnsi="Times New Roman" w:cs="Times New Roman"/>
              </w:rPr>
            </w:pPr>
            <w:r w:rsidRPr="00702E60">
              <w:rPr>
                <w:rFonts w:ascii="Times New Roman" w:hAnsi="Times New Roman" w:cs="Times New Roman"/>
              </w:rPr>
              <w:t>91</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улучшение знаний в рамках школьной программы обучающимися.</w:t>
            </w:r>
            <w:hyperlink w:anchor="sub_10001" w:history="1">
              <w:r w:rsidRPr="00EF6B16">
                <w:rPr>
                  <w:rStyle w:val="af0"/>
                </w:rPr>
                <w:t>*(1)</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702E60" w:rsidRDefault="00702E60" w:rsidP="00702E60">
            <w:pPr>
              <w:pStyle w:val="ad"/>
              <w:jc w:val="center"/>
              <w:rPr>
                <w:rFonts w:ascii="Times New Roman" w:hAnsi="Times New Roman" w:cs="Times New Roman"/>
              </w:rPr>
            </w:pPr>
            <w:r w:rsidRPr="00702E60">
              <w:rPr>
                <w:rFonts w:ascii="Times New Roman" w:hAnsi="Times New Roman" w:cs="Times New Roman"/>
              </w:rPr>
              <w:t>92</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1"/>
              <w:rPr>
                <w:rFonts w:ascii="Times New Roman" w:hAnsi="Times New Roman" w:cs="Times New Roman"/>
              </w:rPr>
            </w:pPr>
            <w:bookmarkStart w:id="160" w:name="sub_306"/>
            <w:r w:rsidRPr="00EF6B16">
              <w:rPr>
                <w:rFonts w:ascii="Times New Roman" w:hAnsi="Times New Roman" w:cs="Times New Roman"/>
              </w:rPr>
              <w:t>6. Сведения о развитии дополнительного профессионального образования</w:t>
            </w:r>
            <w:bookmarkEnd w:id="160"/>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61" w:name="sub_61"/>
            <w:r w:rsidRPr="00EF6B16">
              <w:rPr>
                <w:rFonts w:ascii="Times New Roman" w:hAnsi="Times New Roman" w:cs="Times New Roman"/>
              </w:rPr>
              <w:t>6.1. Численность населения, обучающегося по дополнительным профессиональным программам</w:t>
            </w:r>
            <w:bookmarkEnd w:id="161"/>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single" w:sz="4" w:space="0" w:color="auto"/>
              <w:right w:val="nil"/>
            </w:tcBorders>
          </w:tcPr>
          <w:p w:rsidR="00702E60" w:rsidRPr="00EF6B16" w:rsidRDefault="00702E60" w:rsidP="00866050">
            <w:pPr>
              <w:pStyle w:val="ad"/>
              <w:rPr>
                <w:rFonts w:ascii="Times New Roman" w:hAnsi="Times New Roman" w:cs="Times New Roman"/>
              </w:rPr>
            </w:pPr>
            <w:bookmarkStart w:id="162" w:name="sub_611"/>
            <w:r w:rsidRPr="00EF6B16">
              <w:rPr>
                <w:rFonts w:ascii="Times New Roman" w:hAnsi="Times New Roman" w:cs="Times New Roman"/>
              </w:rPr>
              <w:t>6.1.1. Охват населения программами дополнительного профессионального образования (удельный вес численности занятого населения в возрасте 25-64 лет, прошедшего повышение квалификации и (или) профессиональную переподготовку, в общей численности занятого в экономике населения данной возрастной группы).</w:t>
            </w:r>
            <w:hyperlink w:anchor="sub_10002" w:history="1">
              <w:r w:rsidRPr="00EF6B16">
                <w:rPr>
                  <w:rStyle w:val="af0"/>
                </w:rPr>
                <w:t>*(2)</w:t>
              </w:r>
            </w:hyperlink>
            <w:bookmarkEnd w:id="162"/>
          </w:p>
        </w:tc>
        <w:tc>
          <w:tcPr>
            <w:tcW w:w="1417" w:type="dxa"/>
            <w:tcBorders>
              <w:top w:val="single" w:sz="4" w:space="0" w:color="auto"/>
              <w:left w:val="single" w:sz="4" w:space="0" w:color="auto"/>
              <w:bottom w:val="single" w:sz="4" w:space="0" w:color="auto"/>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63" w:name="sub_612"/>
            <w:r w:rsidRPr="00EF6B16">
              <w:rPr>
                <w:rFonts w:ascii="Times New Roman" w:hAnsi="Times New Roman" w:cs="Times New Roman"/>
              </w:rPr>
              <w:t>6.1.2. Охват занятых в организациях реального сектора экономики программами профессиональной переподготовки, повышения квалификации.</w:t>
            </w:r>
            <w:hyperlink w:anchor="sub_10001" w:history="1">
              <w:r w:rsidRPr="00EF6B16">
                <w:rPr>
                  <w:rStyle w:val="af0"/>
                </w:rPr>
                <w:t>*(1)</w:t>
              </w:r>
            </w:hyperlink>
            <w:bookmarkEnd w:id="163"/>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64" w:name="sub_613"/>
            <w:r w:rsidRPr="00EF6B16">
              <w:rPr>
                <w:rFonts w:ascii="Times New Roman" w:hAnsi="Times New Roman" w:cs="Times New Roman"/>
              </w:rPr>
              <w:t>6.1.3. Удельный вес численности работников организаций, получивших дополнительное профессиональное образование, в общей численности штатных работников организаций.</w:t>
            </w:r>
            <w:bookmarkEnd w:id="164"/>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65" w:name="sub_62"/>
            <w:r w:rsidRPr="00EF6B16">
              <w:rPr>
                <w:rFonts w:ascii="Times New Roman" w:hAnsi="Times New Roman" w:cs="Times New Roman"/>
              </w:rPr>
              <w:t>6.2. Содержание образовательной деятельности и организация образовательного процесса по дополнительным профессиональным программам</w:t>
            </w:r>
            <w:bookmarkEnd w:id="165"/>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66" w:name="sub_621"/>
            <w:r w:rsidRPr="00EF6B16">
              <w:rPr>
                <w:rFonts w:ascii="Times New Roman" w:hAnsi="Times New Roman" w:cs="Times New Roman"/>
              </w:rPr>
              <w:t>6.2.1. Удельный вес численности лиц, получивших дополнительное профессиональное образование с использованием дистанционных образовательных технологий, в общей численности работников организаций, получивших дополнительное профессиональное образование.</w:t>
            </w:r>
            <w:bookmarkEnd w:id="166"/>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67" w:name="sub_63"/>
            <w:r w:rsidRPr="00EF6B16">
              <w:rPr>
                <w:rFonts w:ascii="Times New Roman" w:hAnsi="Times New Roman" w:cs="Times New Roman"/>
              </w:rPr>
              <w:lastRenderedPageBreak/>
              <w:t>6.3. Кадровое обеспечение организаций, осуществляющих образовательную деятельность в части реализации дополнительных профессиональных программ</w:t>
            </w:r>
            <w:bookmarkEnd w:id="167"/>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68" w:name="sub_631"/>
            <w:r w:rsidRPr="00EF6B16">
              <w:rPr>
                <w:rFonts w:ascii="Times New Roman" w:hAnsi="Times New Roman" w:cs="Times New Roman"/>
              </w:rPr>
              <w:t>6.3.1.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дополнительных профессиональных программ:</w:t>
            </w:r>
            <w:bookmarkEnd w:id="168"/>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доктора наук;</w:t>
            </w:r>
            <w:hyperlink w:anchor="sub_10002" w:history="1">
              <w:r w:rsidRPr="00EF6B16">
                <w:rPr>
                  <w:rStyle w:val="af0"/>
                </w:rPr>
                <w:t>*(2)</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кандидата наук.</w:t>
            </w:r>
            <w:hyperlink w:anchor="sub_10002" w:history="1">
              <w:r w:rsidRPr="00EF6B16">
                <w:rPr>
                  <w:rStyle w:val="af0"/>
                </w:rPr>
                <w:t>*(2)</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69" w:name="sub_64"/>
            <w:r w:rsidRPr="00EF6B16">
              <w:rPr>
                <w:rFonts w:ascii="Times New Roman" w:hAnsi="Times New Roman" w:cs="Times New Roman"/>
              </w:rPr>
              <w:t>6.4. Материально-техническое и информационное обеспечение профессиональных организаций, осуществляющих образовательную деятельность в части реализации дополнительных профессиональных программ</w:t>
            </w:r>
            <w:bookmarkEnd w:id="169"/>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70" w:name="sub_641"/>
            <w:r w:rsidRPr="00EF6B16">
              <w:rPr>
                <w:rFonts w:ascii="Times New Roman" w:hAnsi="Times New Roman" w:cs="Times New Roman"/>
              </w:rPr>
              <w:t>6.4.1. Удельный вес стоимости дорогостоящих машин и оборудования (стоимостью свыше 1 млн. рублей за единицу) в общей стоимости машин и оборудования организаций дополнительного профессионального образования.</w:t>
            </w:r>
            <w:hyperlink w:anchor="sub_10002" w:history="1">
              <w:r w:rsidRPr="00EF6B16">
                <w:rPr>
                  <w:rStyle w:val="af0"/>
                </w:rPr>
                <w:t>*(2)</w:t>
              </w:r>
            </w:hyperlink>
            <w:bookmarkEnd w:id="170"/>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71" w:name="sub_642"/>
            <w:r w:rsidRPr="00EF6B16">
              <w:rPr>
                <w:rFonts w:ascii="Times New Roman" w:hAnsi="Times New Roman" w:cs="Times New Roman"/>
              </w:rPr>
              <w:t>6.4.2. Число персональных компьютеров, используемых в учебных целях, в расчете на 100 слушателей организаций дополнительного профессионального образования:</w:t>
            </w:r>
            <w:bookmarkEnd w:id="171"/>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single" w:sz="4" w:space="0" w:color="auto"/>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всего;</w:t>
            </w:r>
            <w:hyperlink w:anchor="sub_10004" w:history="1">
              <w:r w:rsidRPr="00EF6B16">
                <w:rPr>
                  <w:rStyle w:val="af0"/>
                </w:rPr>
                <w:t>*(4)</w:t>
              </w:r>
            </w:hyperlink>
          </w:p>
        </w:tc>
        <w:tc>
          <w:tcPr>
            <w:tcW w:w="1417" w:type="dxa"/>
            <w:tcBorders>
              <w:top w:val="single" w:sz="4" w:space="0" w:color="auto"/>
              <w:left w:val="single" w:sz="4" w:space="0" w:color="auto"/>
              <w:bottom w:val="single" w:sz="4" w:space="0" w:color="auto"/>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единица</w:t>
            </w:r>
          </w:p>
        </w:tc>
        <w:tc>
          <w:tcPr>
            <w:tcW w:w="1134" w:type="dxa"/>
            <w:tcBorders>
              <w:top w:val="single" w:sz="4" w:space="0" w:color="auto"/>
              <w:left w:val="single" w:sz="4" w:space="0" w:color="auto"/>
              <w:bottom w:val="single" w:sz="4" w:space="0" w:color="auto"/>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имеющих доступ к Интернету.</w:t>
            </w:r>
            <w:hyperlink w:anchor="sub_10004" w:history="1">
              <w:r w:rsidRPr="00EF6B16">
                <w:rPr>
                  <w:rStyle w:val="af0"/>
                </w:rPr>
                <w:t>*(4)</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единица</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72" w:name="sub_65"/>
            <w:r w:rsidRPr="00EF6B16">
              <w:rPr>
                <w:rFonts w:ascii="Times New Roman" w:hAnsi="Times New Roman" w:cs="Times New Roman"/>
              </w:rPr>
              <w:t>6.5. 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bookmarkEnd w:id="172"/>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73" w:name="sub_651"/>
            <w:r w:rsidRPr="00EF6B16">
              <w:rPr>
                <w:rFonts w:ascii="Times New Roman" w:hAnsi="Times New Roman" w:cs="Times New Roman"/>
              </w:rPr>
              <w:t>6.5.1. Темп роста числа организаций, осуществляющих образовательную деятельность по реализации дополнительных профессиональных программ:</w:t>
            </w:r>
            <w:bookmarkEnd w:id="173"/>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организации дополнительного профессионального образования;</w:t>
            </w:r>
            <w:hyperlink w:anchor="sub_10004" w:history="1">
              <w:r w:rsidRPr="00EF6B16">
                <w:rPr>
                  <w:rStyle w:val="af0"/>
                </w:rPr>
                <w:t>*(4)</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профессиональные образовательные организации;</w:t>
            </w:r>
            <w:hyperlink w:anchor="sub_10004" w:history="1">
              <w:r w:rsidRPr="00EF6B16">
                <w:rPr>
                  <w:rStyle w:val="af0"/>
                </w:rPr>
                <w:t>*(4)</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организации высшего образования.</w:t>
            </w:r>
            <w:hyperlink w:anchor="sub_10004" w:history="1">
              <w:r w:rsidRPr="00EF6B16">
                <w:rPr>
                  <w:rStyle w:val="af0"/>
                </w:rPr>
                <w:t>*(4)</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74" w:name="sub_66"/>
            <w:r w:rsidRPr="00EF6B16">
              <w:rPr>
                <w:rFonts w:ascii="Times New Roman" w:hAnsi="Times New Roman" w:cs="Times New Roman"/>
              </w:rPr>
              <w:t>6.6. Условия освоения дополнительных профессиональных программ лицами с ограниченными возможностями здоровья и инвалидами</w:t>
            </w:r>
            <w:bookmarkEnd w:id="174"/>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75" w:name="sub_661"/>
            <w:r w:rsidRPr="00EF6B16">
              <w:rPr>
                <w:rFonts w:ascii="Times New Roman" w:hAnsi="Times New Roman" w:cs="Times New Roman"/>
              </w:rPr>
              <w:t xml:space="preserve">6.6.1. Удельный вес численности лиц с ограниченными возможностями здоровья и инвалидов в общей численности работников организаций, прошедших обучение по дополнительным профессиональным программам. </w:t>
            </w:r>
            <w:hyperlink w:anchor="sub_10002" w:history="1">
              <w:r w:rsidRPr="00EF6B16">
                <w:rPr>
                  <w:rStyle w:val="af0"/>
                </w:rPr>
                <w:t>*(2)</w:t>
              </w:r>
            </w:hyperlink>
            <w:bookmarkEnd w:id="175"/>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76" w:name="sub_67"/>
            <w:r w:rsidRPr="00EF6B16">
              <w:rPr>
                <w:rFonts w:ascii="Times New Roman" w:hAnsi="Times New Roman" w:cs="Times New Roman"/>
              </w:rPr>
              <w:t>6.7. Научная деятельность организаций, осуществляющих образовательную деятельность, связанная с реализацией дополнительных профессиональных программ</w:t>
            </w:r>
            <w:bookmarkEnd w:id="176"/>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77" w:name="sub_671"/>
            <w:r w:rsidRPr="00EF6B16">
              <w:rPr>
                <w:rFonts w:ascii="Times New Roman" w:hAnsi="Times New Roman" w:cs="Times New Roman"/>
              </w:rPr>
              <w:t>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hyperlink w:anchor="sub_10002" w:history="1">
              <w:r w:rsidRPr="00EF6B16">
                <w:rPr>
                  <w:rStyle w:val="af0"/>
                </w:rPr>
                <w:t>*(2)</w:t>
              </w:r>
            </w:hyperlink>
            <w:bookmarkEnd w:id="177"/>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78" w:name="sub_68"/>
            <w:r w:rsidRPr="00EF6B16">
              <w:rPr>
                <w:rFonts w:ascii="Times New Roman" w:hAnsi="Times New Roman" w:cs="Times New Roman"/>
              </w:rPr>
              <w:t xml:space="preserve">6.8. Создание безопасных условий при организации </w:t>
            </w:r>
            <w:r w:rsidRPr="00EF6B16">
              <w:rPr>
                <w:rFonts w:ascii="Times New Roman" w:hAnsi="Times New Roman" w:cs="Times New Roman"/>
              </w:rPr>
              <w:lastRenderedPageBreak/>
              <w:t>образовательного процесса в организациях, осуществляющих образовательную деятельность в части реализации дополнительных профессиональных программ</w:t>
            </w:r>
            <w:bookmarkEnd w:id="178"/>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79" w:name="sub_681"/>
            <w:r w:rsidRPr="00EF6B16">
              <w:rPr>
                <w:rFonts w:ascii="Times New Roman" w:hAnsi="Times New Roman" w:cs="Times New Roman"/>
              </w:rPr>
              <w:lastRenderedPageBreak/>
              <w:t>6.8.1. Удельный вес площади зданий, требующей капитального ремонта, в общей площади зданий организаций дополнительного профессионального образования:</w:t>
            </w:r>
            <w:bookmarkEnd w:id="179"/>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учебно-лабораторные здания;</w:t>
            </w:r>
            <w:hyperlink w:anchor="sub_10002" w:history="1">
              <w:r w:rsidRPr="00EF6B16">
                <w:rPr>
                  <w:rStyle w:val="af0"/>
                </w:rPr>
                <w:t>*(2)</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общежития.</w:t>
            </w:r>
            <w:hyperlink w:anchor="sub_10002" w:history="1">
              <w:r w:rsidRPr="00EF6B16">
                <w:rPr>
                  <w:rStyle w:val="af0"/>
                </w:rPr>
                <w:t>*(2)</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80" w:name="sub_69"/>
            <w:r w:rsidRPr="00EF6B16">
              <w:rPr>
                <w:rFonts w:ascii="Times New Roman" w:hAnsi="Times New Roman" w:cs="Times New Roman"/>
              </w:rPr>
              <w:t>6.9. Профессиональные достижения выпускников организаций, реализующих программы дополнительного профессионального образования</w:t>
            </w:r>
            <w:bookmarkEnd w:id="180"/>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single" w:sz="4" w:space="0" w:color="auto"/>
              <w:right w:val="nil"/>
            </w:tcBorders>
          </w:tcPr>
          <w:p w:rsidR="00702E60" w:rsidRPr="00EF6B16" w:rsidRDefault="00702E60" w:rsidP="00866050">
            <w:pPr>
              <w:pStyle w:val="ad"/>
              <w:rPr>
                <w:rFonts w:ascii="Times New Roman" w:hAnsi="Times New Roman" w:cs="Times New Roman"/>
              </w:rPr>
            </w:pPr>
            <w:bookmarkStart w:id="181" w:name="sub_691"/>
            <w:r w:rsidRPr="00EF6B16">
              <w:rPr>
                <w:rFonts w:ascii="Times New Roman" w:hAnsi="Times New Roman" w:cs="Times New Roman"/>
              </w:rPr>
              <w:t xml:space="preserve">6.9.1. Оценка отношения среднемесячной заработной платы лиц, прошедших обучение по дополнительным профессиональным программам в течение последних 3 лет, и лиц, не обучавшихся по дополнительным образовательным программам в течение последних 3 лет. </w:t>
            </w:r>
            <w:hyperlink w:anchor="sub_10001" w:history="1">
              <w:r w:rsidRPr="00EF6B16">
                <w:rPr>
                  <w:rStyle w:val="af0"/>
                </w:rPr>
                <w:t>*(1)</w:t>
              </w:r>
            </w:hyperlink>
            <w:r w:rsidRPr="00EF6B16">
              <w:rPr>
                <w:rFonts w:ascii="Times New Roman" w:hAnsi="Times New Roman" w:cs="Times New Roman"/>
              </w:rPr>
              <w:t xml:space="preserve"> (</w:t>
            </w:r>
            <w:hyperlink w:anchor="sub_10004" w:history="1">
              <w:r w:rsidRPr="00EF6B16">
                <w:rPr>
                  <w:rStyle w:val="af0"/>
                </w:rPr>
                <w:t>*(4)</w:t>
              </w:r>
            </w:hyperlink>
            <w:r w:rsidRPr="00EF6B16">
              <w:rPr>
                <w:rFonts w:ascii="Times New Roman" w:hAnsi="Times New Roman" w:cs="Times New Roman"/>
              </w:rPr>
              <w:t>)</w:t>
            </w:r>
            <w:bookmarkEnd w:id="181"/>
          </w:p>
        </w:tc>
        <w:tc>
          <w:tcPr>
            <w:tcW w:w="1417" w:type="dxa"/>
            <w:tcBorders>
              <w:top w:val="single" w:sz="4" w:space="0" w:color="auto"/>
              <w:left w:val="single" w:sz="4" w:space="0" w:color="auto"/>
              <w:bottom w:val="single" w:sz="4" w:space="0" w:color="auto"/>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1"/>
              <w:rPr>
                <w:rFonts w:ascii="Times New Roman" w:hAnsi="Times New Roman" w:cs="Times New Roman"/>
              </w:rPr>
            </w:pPr>
            <w:bookmarkStart w:id="182" w:name="sub_400"/>
            <w:r w:rsidRPr="00EF6B16">
              <w:rPr>
                <w:rFonts w:ascii="Times New Roman" w:hAnsi="Times New Roman" w:cs="Times New Roman"/>
              </w:rPr>
              <w:t>IV. Профессиональное обучение</w:t>
            </w:r>
            <w:bookmarkEnd w:id="182"/>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1"/>
              <w:rPr>
                <w:rFonts w:ascii="Times New Roman" w:hAnsi="Times New Roman" w:cs="Times New Roman"/>
              </w:rPr>
            </w:pPr>
            <w:bookmarkStart w:id="183" w:name="sub_407"/>
            <w:r w:rsidRPr="00EF6B16">
              <w:rPr>
                <w:rFonts w:ascii="Times New Roman" w:hAnsi="Times New Roman" w:cs="Times New Roman"/>
              </w:rPr>
              <w:t>7. Сведения о развитии профессионального обучения</w:t>
            </w:r>
            <w:bookmarkEnd w:id="183"/>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84" w:name="sub_71"/>
            <w:r w:rsidRPr="00EF6B16">
              <w:rPr>
                <w:rFonts w:ascii="Times New Roman" w:hAnsi="Times New Roman" w:cs="Times New Roman"/>
              </w:rPr>
              <w:t>7.1. Численность населения, обучающегося по программам профессионального обучения</w:t>
            </w:r>
            <w:bookmarkEnd w:id="184"/>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85" w:name="sub_711"/>
            <w:r w:rsidRPr="00EF6B16">
              <w:rPr>
                <w:rFonts w:ascii="Times New Roman" w:hAnsi="Times New Roman" w:cs="Times New Roman"/>
              </w:rPr>
              <w:t>7.1.1. Численность лиц, прошедших обучение по образовательным программам профессионального обучения (в профессиональных образовательных организациях, реализующих образовательные программы среднего профессионального образования - программы подготовки квалифицированных рабочих, служащих).</w:t>
            </w:r>
            <w:bookmarkEnd w:id="185"/>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тысяча человек</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86" w:name="sub_712"/>
            <w:r w:rsidRPr="00EF6B16">
              <w:rPr>
                <w:rFonts w:ascii="Times New Roman" w:hAnsi="Times New Roman" w:cs="Times New Roman"/>
              </w:rPr>
              <w:t>7.1.2. Численность работников организаций, прошедших профессиональное обучение:</w:t>
            </w:r>
            <w:bookmarkEnd w:id="186"/>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всего;</w:t>
            </w:r>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тысяча человек</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профессиональная подготовка по профессиям рабочих, должностям служащих;</w:t>
            </w:r>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тысяча человек</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переподготовка рабочих, служащих;</w:t>
            </w:r>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тысяча человек</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повышение квалификации рабочих, служащих;</w:t>
            </w:r>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тысяча человек</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87" w:name="sub_713"/>
            <w:r w:rsidRPr="00EF6B16">
              <w:rPr>
                <w:rFonts w:ascii="Times New Roman" w:hAnsi="Times New Roman" w:cs="Times New Roman"/>
              </w:rPr>
              <w:t>7.1.3. Удельный вес численности работников организаций, прошедших профессиональное обучение, в общей численности штатных работников организаций.</w:t>
            </w:r>
            <w:bookmarkEnd w:id="187"/>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88" w:name="sub_72"/>
            <w:r w:rsidRPr="00EF6B16">
              <w:rPr>
                <w:rFonts w:ascii="Times New Roman" w:hAnsi="Times New Roman" w:cs="Times New Roman"/>
              </w:rPr>
              <w:t>7.2. Содержание образовательной деятельности и организация образовательного процесса по основным программам профессионального обучения</w:t>
            </w:r>
            <w:bookmarkEnd w:id="188"/>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89" w:name="sub_721"/>
            <w:r w:rsidRPr="00EF6B16">
              <w:rPr>
                <w:rFonts w:ascii="Times New Roman" w:hAnsi="Times New Roman" w:cs="Times New Roman"/>
              </w:rPr>
              <w:t>7.2.1. Удельный вес численности лиц, прошедших обучение по образовательным программам профессионального обучения по месту своей работы, в общей численности работников организаций, прошедших обучение по образовательным программам профессионального обучения.</w:t>
            </w:r>
            <w:bookmarkEnd w:id="189"/>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90" w:name="sub_73"/>
            <w:r w:rsidRPr="00EF6B16">
              <w:rPr>
                <w:rFonts w:ascii="Times New Roman" w:hAnsi="Times New Roman" w:cs="Times New Roman"/>
              </w:rPr>
              <w:t>7.3. Кадровое обеспечение организаций, осуществляющих образовательную деятельность в части реализации основных программ профессионального обучения</w:t>
            </w:r>
            <w:bookmarkEnd w:id="190"/>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91" w:name="sub_731"/>
            <w:r w:rsidRPr="00EF6B16">
              <w:rPr>
                <w:rFonts w:ascii="Times New Roman" w:hAnsi="Times New Roman" w:cs="Times New Roman"/>
              </w:rPr>
              <w:lastRenderedPageBreak/>
              <w:t>7.3.1. Удельный вес численности лиц, имеющих высшее образование, в общей численности преподавателей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профессионального обучения.</w:t>
            </w:r>
            <w:hyperlink w:anchor="sub_10004" w:history="1">
              <w:r w:rsidRPr="00EF6B16">
                <w:rPr>
                  <w:rStyle w:val="af0"/>
                </w:rPr>
                <w:t>*(4)</w:t>
              </w:r>
            </w:hyperlink>
            <w:bookmarkEnd w:id="191"/>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single" w:sz="4" w:space="0" w:color="auto"/>
              <w:right w:val="nil"/>
            </w:tcBorders>
          </w:tcPr>
          <w:p w:rsidR="00702E60" w:rsidRPr="00EF6B16" w:rsidRDefault="00702E60" w:rsidP="00866050">
            <w:pPr>
              <w:pStyle w:val="ad"/>
              <w:rPr>
                <w:rFonts w:ascii="Times New Roman" w:hAnsi="Times New Roman" w:cs="Times New Roman"/>
              </w:rPr>
            </w:pPr>
            <w:bookmarkStart w:id="192" w:name="sub_74"/>
            <w:r w:rsidRPr="00EF6B16">
              <w:rPr>
                <w:rFonts w:ascii="Times New Roman" w:hAnsi="Times New Roman" w:cs="Times New Roman"/>
              </w:rPr>
              <w:t>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bookmarkEnd w:id="192"/>
          </w:p>
        </w:tc>
        <w:tc>
          <w:tcPr>
            <w:tcW w:w="1417" w:type="dxa"/>
            <w:tcBorders>
              <w:top w:val="single" w:sz="4" w:space="0" w:color="auto"/>
              <w:left w:val="single" w:sz="4" w:space="0" w:color="auto"/>
              <w:bottom w:val="single" w:sz="4" w:space="0" w:color="auto"/>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93" w:name="sub_741"/>
            <w:r w:rsidRPr="00EF6B16">
              <w:rPr>
                <w:rFonts w:ascii="Times New Roman" w:hAnsi="Times New Roman" w:cs="Times New Roman"/>
              </w:rPr>
              <w:t>7.4.1. Удельный вес стоимости дорогостоящих машин и оборудования (стоимостью свыше 1 млн. рублей за единицу) в общей стоимости машин и оборудования организаций, осуществляющих образовательную деятельность по реализации образовательных программ профессионального обучения.</w:t>
            </w:r>
            <w:hyperlink w:anchor="sub_10004" w:history="1">
              <w:r w:rsidRPr="00EF6B16">
                <w:rPr>
                  <w:rStyle w:val="af0"/>
                </w:rPr>
                <w:t>*(4)</w:t>
              </w:r>
            </w:hyperlink>
            <w:bookmarkEnd w:id="193"/>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94" w:name="sub_75"/>
            <w:r w:rsidRPr="00EF6B16">
              <w:rPr>
                <w:rFonts w:ascii="Times New Roman" w:hAnsi="Times New Roman" w:cs="Times New Roman"/>
              </w:rPr>
              <w:t>7.5. Условия профессионального обучения лиц с ограниченными возможностями здоровья и инвалидами</w:t>
            </w:r>
            <w:bookmarkEnd w:id="194"/>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95" w:name="sub_751"/>
            <w:r w:rsidRPr="00EF6B16">
              <w:rPr>
                <w:rFonts w:ascii="Times New Roman" w:hAnsi="Times New Roman" w:cs="Times New Roman"/>
              </w:rPr>
              <w:t>7.5.1. Удельный вес численности лиц с ограниченными возможностями здоровья и инвалидов в общей численности работников организаций, прошедших обучение по дополнительным профессиональным программам и образовательным программам профессионального обучения.</w:t>
            </w:r>
            <w:bookmarkEnd w:id="195"/>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96" w:name="sub_76"/>
            <w:r w:rsidRPr="00EF6B16">
              <w:rPr>
                <w:rFonts w:ascii="Times New Roman" w:hAnsi="Times New Roman" w:cs="Times New Roman"/>
              </w:rPr>
              <w:t>7.6. Трудоустройство (изменение условий профессиональной деятельности) выпускников организаций, осуществляющих образовательную деятельность</w:t>
            </w:r>
            <w:bookmarkEnd w:id="196"/>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97" w:name="sub_761"/>
            <w:r w:rsidRPr="00EF6B16">
              <w:rPr>
                <w:rFonts w:ascii="Times New Roman" w:hAnsi="Times New Roman" w:cs="Times New Roman"/>
              </w:rPr>
              <w:t>7.6.1. Удельный вес лиц, трудоустроившихся в течение 1 года после окончания обучения по полученной профессии на рабочие места, требующие высокого уровня квалификации, в общей численности лиц, обученных по образовательным программам профессионального обучения.</w:t>
            </w:r>
            <w:hyperlink w:anchor="sub_10002" w:history="1">
              <w:r w:rsidRPr="00EF6B16">
                <w:rPr>
                  <w:rStyle w:val="af0"/>
                </w:rPr>
                <w:t>*(2)</w:t>
              </w:r>
            </w:hyperlink>
            <w:bookmarkEnd w:id="197"/>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98" w:name="sub_77"/>
            <w:r w:rsidRPr="00EF6B16">
              <w:rPr>
                <w:rFonts w:ascii="Times New Roman" w:hAnsi="Times New Roman" w:cs="Times New Roman"/>
              </w:rPr>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bookmarkEnd w:id="198"/>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199" w:name="sub_771"/>
            <w:r w:rsidRPr="00EF6B16">
              <w:rPr>
                <w:rFonts w:ascii="Times New Roman" w:hAnsi="Times New Roman" w:cs="Times New Roman"/>
              </w:rPr>
              <w:t>7.7.1. Число организаций, осуществляющих образовательную деятельность по образовательным программам профессионального обучения, в том числе:</w:t>
            </w:r>
            <w:bookmarkEnd w:id="199"/>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общеобразовательные организации;</w:t>
            </w:r>
            <w:hyperlink w:anchor="sub_10004" w:history="1">
              <w:r w:rsidRPr="00EF6B16">
                <w:rPr>
                  <w:rStyle w:val="af0"/>
                </w:rPr>
                <w:t>*(4)</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единица</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профессиональные образовательные организации;</w:t>
            </w:r>
            <w:hyperlink w:anchor="sub_10004" w:history="1">
              <w:r w:rsidRPr="00EF6B16">
                <w:rPr>
                  <w:rStyle w:val="af0"/>
                </w:rPr>
                <w:t>*(4)</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единица</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образовательные организации высшего образования;</w:t>
            </w:r>
            <w:hyperlink w:anchor="sub_10004" w:history="1">
              <w:r w:rsidRPr="00EF6B16">
                <w:rPr>
                  <w:rStyle w:val="af0"/>
                </w:rPr>
                <w:t>*(4)</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единица</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организации дополнительного образования;</w:t>
            </w:r>
            <w:hyperlink w:anchor="sub_10004" w:history="1">
              <w:r w:rsidRPr="00EF6B16">
                <w:rPr>
                  <w:rStyle w:val="af0"/>
                </w:rPr>
                <w:t>*(4)</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единица</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организации дополнительного профессионального образования;</w:t>
            </w:r>
            <w:hyperlink w:anchor="sub_10004" w:history="1">
              <w:r w:rsidRPr="00EF6B16">
                <w:rPr>
                  <w:rStyle w:val="af0"/>
                </w:rPr>
                <w:t>*(4)</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единица</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учебные центры профессиональной квалификации.</w:t>
            </w:r>
            <w:hyperlink w:anchor="sub_10004" w:history="1">
              <w:r w:rsidRPr="00EF6B16">
                <w:rPr>
                  <w:rStyle w:val="af0"/>
                </w:rPr>
                <w:t>*(4)</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единица</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200" w:name="sub_78"/>
            <w:r w:rsidRPr="00EF6B16">
              <w:rPr>
                <w:rFonts w:ascii="Times New Roman" w:hAnsi="Times New Roman" w:cs="Times New Roman"/>
              </w:rPr>
              <w:t>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bookmarkEnd w:id="200"/>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single" w:sz="4" w:space="0" w:color="auto"/>
              <w:right w:val="nil"/>
            </w:tcBorders>
          </w:tcPr>
          <w:p w:rsidR="00702E60" w:rsidRPr="00EF6B16" w:rsidRDefault="00702E60" w:rsidP="00866050">
            <w:pPr>
              <w:pStyle w:val="ad"/>
              <w:rPr>
                <w:rFonts w:ascii="Times New Roman" w:hAnsi="Times New Roman" w:cs="Times New Roman"/>
              </w:rPr>
            </w:pPr>
            <w:bookmarkStart w:id="201" w:name="sub_781"/>
            <w:r w:rsidRPr="00EF6B16">
              <w:rPr>
                <w:rFonts w:ascii="Times New Roman" w:hAnsi="Times New Roman" w:cs="Times New Roman"/>
              </w:rPr>
              <w:t xml:space="preserve">7.8.1. Структура финансовых средств, поступивших в организации, осуществляющих образовательную деятельность </w:t>
            </w:r>
            <w:r w:rsidRPr="00EF6B16">
              <w:rPr>
                <w:rFonts w:ascii="Times New Roman" w:hAnsi="Times New Roman" w:cs="Times New Roman"/>
              </w:rPr>
              <w:lastRenderedPageBreak/>
              <w:t>по реализации образовательных программ профессионального обучения:</w:t>
            </w:r>
            <w:bookmarkEnd w:id="201"/>
          </w:p>
        </w:tc>
        <w:tc>
          <w:tcPr>
            <w:tcW w:w="1417" w:type="dxa"/>
            <w:tcBorders>
              <w:top w:val="single" w:sz="4" w:space="0" w:color="auto"/>
              <w:left w:val="single" w:sz="4" w:space="0" w:color="auto"/>
              <w:bottom w:val="single" w:sz="4" w:space="0" w:color="auto"/>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lastRenderedPageBreak/>
              <w:t xml:space="preserve">бюджетные ассигнования; </w:t>
            </w:r>
            <w:hyperlink w:anchor="sub_10001" w:history="1">
              <w:r w:rsidRPr="00EF6B16">
                <w:rPr>
                  <w:rStyle w:val="af0"/>
                </w:rPr>
                <w:t>*(1)</w:t>
              </w:r>
            </w:hyperlink>
            <w:r w:rsidRPr="00EF6B16">
              <w:rPr>
                <w:rFonts w:ascii="Times New Roman" w:hAnsi="Times New Roman" w:cs="Times New Roman"/>
              </w:rPr>
              <w:t xml:space="preserve"> (</w:t>
            </w:r>
            <w:hyperlink w:anchor="sub_10004" w:history="1">
              <w:r w:rsidRPr="00EF6B16">
                <w:rPr>
                  <w:rStyle w:val="af0"/>
                </w:rPr>
                <w:t>*(4)</w:t>
              </w:r>
            </w:hyperlink>
            <w:r w:rsidRPr="00EF6B16">
              <w:rPr>
                <w:rFonts w:ascii="Times New Roman" w:hAnsi="Times New Roman" w:cs="Times New Roman"/>
              </w:rPr>
              <w:t>)</w:t>
            </w:r>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финансовые средства от приносящей доход деятельности.</w:t>
            </w:r>
            <w:hyperlink w:anchor="sub_10001" w:history="1">
              <w:r w:rsidRPr="00EF6B16">
                <w:rPr>
                  <w:rStyle w:val="af0"/>
                </w:rPr>
                <w:t>*(1)</w:t>
              </w:r>
            </w:hyperlink>
            <w:r w:rsidRPr="00EF6B16">
              <w:rPr>
                <w:rFonts w:ascii="Times New Roman" w:hAnsi="Times New Roman" w:cs="Times New Roman"/>
              </w:rPr>
              <w:t xml:space="preserve"> (</w:t>
            </w:r>
            <w:hyperlink w:anchor="sub_10004" w:history="1">
              <w:r w:rsidRPr="00EF6B16">
                <w:rPr>
                  <w:rStyle w:val="af0"/>
                </w:rPr>
                <w:t>*(4)</w:t>
              </w:r>
            </w:hyperlink>
            <w:r w:rsidRPr="00EF6B16">
              <w:rPr>
                <w:rFonts w:ascii="Times New Roman" w:hAnsi="Times New Roman" w:cs="Times New Roman"/>
              </w:rPr>
              <w:t>)</w:t>
            </w:r>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202" w:name="sub_79"/>
            <w:r w:rsidRPr="00EF6B16">
              <w:rPr>
                <w:rFonts w:ascii="Times New Roman" w:hAnsi="Times New Roman" w:cs="Times New Roman"/>
              </w:rPr>
              <w:t>7.9. Сведения о представителях работодателей, участвующих в учебном процессе</w:t>
            </w:r>
            <w:bookmarkEnd w:id="202"/>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203" w:name="sub_791"/>
            <w:r w:rsidRPr="00EF6B16">
              <w:rPr>
                <w:rFonts w:ascii="Times New Roman" w:hAnsi="Times New Roman" w:cs="Times New Roman"/>
              </w:rPr>
              <w:t>7.9.1. Удельный вес представителей работодателей, участвующих в учебном процессе в общей численности преподавателей и мастеров производственного обучения организаций, осуществляющих образовательную деятельность по реализации образовательных программ профессионального обучения.</w:t>
            </w:r>
            <w:hyperlink w:anchor="sub_10001" w:history="1">
              <w:r w:rsidRPr="00EF6B16">
                <w:rPr>
                  <w:rStyle w:val="af0"/>
                </w:rPr>
                <w:t>*(1)</w:t>
              </w:r>
            </w:hyperlink>
            <w:r w:rsidRPr="00EF6B16">
              <w:rPr>
                <w:rFonts w:ascii="Times New Roman" w:hAnsi="Times New Roman" w:cs="Times New Roman"/>
              </w:rPr>
              <w:t xml:space="preserve"> (</w:t>
            </w:r>
            <w:hyperlink w:anchor="sub_10004" w:history="1">
              <w:r w:rsidRPr="00EF6B16">
                <w:rPr>
                  <w:rStyle w:val="af0"/>
                </w:rPr>
                <w:t>*(4)</w:t>
              </w:r>
            </w:hyperlink>
            <w:r w:rsidRPr="00EF6B16">
              <w:rPr>
                <w:rFonts w:ascii="Times New Roman" w:hAnsi="Times New Roman" w:cs="Times New Roman"/>
              </w:rPr>
              <w:t>)</w:t>
            </w:r>
            <w:bookmarkEnd w:id="203"/>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1"/>
              <w:rPr>
                <w:rFonts w:ascii="Times New Roman" w:hAnsi="Times New Roman" w:cs="Times New Roman"/>
              </w:rPr>
            </w:pPr>
            <w:bookmarkStart w:id="204" w:name="sub_500"/>
            <w:r w:rsidRPr="00EF6B16">
              <w:rPr>
                <w:rFonts w:ascii="Times New Roman" w:hAnsi="Times New Roman" w:cs="Times New Roman"/>
              </w:rPr>
              <w:t>V. Дополнительная информация о системе образования</w:t>
            </w:r>
            <w:bookmarkEnd w:id="204"/>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1"/>
              <w:rPr>
                <w:rFonts w:ascii="Times New Roman" w:hAnsi="Times New Roman" w:cs="Times New Roman"/>
              </w:rPr>
            </w:pPr>
            <w:bookmarkStart w:id="205" w:name="sub_510"/>
            <w:r w:rsidRPr="00EF6B16">
              <w:rPr>
                <w:rFonts w:ascii="Times New Roman" w:hAnsi="Times New Roman" w:cs="Times New Roman"/>
              </w:rPr>
              <w:t>10. Развитие системы оценки качества образования и информационной прозрачности системы образования</w:t>
            </w:r>
            <w:bookmarkEnd w:id="205"/>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B55894" w:rsidTr="00866050">
        <w:tc>
          <w:tcPr>
            <w:tcW w:w="6805" w:type="dxa"/>
            <w:tcBorders>
              <w:top w:val="single" w:sz="4" w:space="0" w:color="auto"/>
              <w:bottom w:val="nil"/>
              <w:right w:val="nil"/>
            </w:tcBorders>
            <w:shd w:val="clear" w:color="auto" w:fill="auto"/>
          </w:tcPr>
          <w:p w:rsidR="00702E60" w:rsidRPr="00B55894" w:rsidRDefault="00702E60" w:rsidP="00866050">
            <w:pPr>
              <w:pStyle w:val="ad"/>
              <w:rPr>
                <w:rFonts w:ascii="Times New Roman" w:hAnsi="Times New Roman" w:cs="Times New Roman"/>
              </w:rPr>
            </w:pPr>
            <w:bookmarkStart w:id="206" w:name="sub_1010"/>
            <w:r w:rsidRPr="00B55894">
              <w:rPr>
                <w:rFonts w:ascii="Times New Roman" w:hAnsi="Times New Roman" w:cs="Times New Roman"/>
              </w:rPr>
              <w:t>10.1. Оценка деятельности системы образования гражданами</w:t>
            </w:r>
            <w:bookmarkEnd w:id="206"/>
          </w:p>
        </w:tc>
        <w:tc>
          <w:tcPr>
            <w:tcW w:w="1417" w:type="dxa"/>
            <w:tcBorders>
              <w:top w:val="single" w:sz="4" w:space="0" w:color="auto"/>
              <w:left w:val="single" w:sz="4" w:space="0" w:color="auto"/>
              <w:bottom w:val="nil"/>
            </w:tcBorders>
            <w:shd w:val="clear" w:color="auto" w:fill="auto"/>
          </w:tcPr>
          <w:p w:rsidR="00702E60" w:rsidRPr="00B55894"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shd w:val="clear" w:color="auto" w:fill="auto"/>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702E60" w:rsidTr="00866050">
        <w:tc>
          <w:tcPr>
            <w:tcW w:w="6805" w:type="dxa"/>
            <w:tcBorders>
              <w:top w:val="single" w:sz="4" w:space="0" w:color="auto"/>
              <w:bottom w:val="nil"/>
              <w:right w:val="nil"/>
            </w:tcBorders>
            <w:shd w:val="clear" w:color="auto" w:fill="auto"/>
          </w:tcPr>
          <w:p w:rsidR="00702E60" w:rsidRPr="00B55894" w:rsidRDefault="00702E60" w:rsidP="00866050">
            <w:pPr>
              <w:pStyle w:val="ad"/>
              <w:rPr>
                <w:rFonts w:ascii="Times New Roman" w:hAnsi="Times New Roman" w:cs="Times New Roman"/>
              </w:rPr>
            </w:pPr>
            <w:bookmarkStart w:id="207" w:name="sub_1011"/>
            <w:r w:rsidRPr="00B55894">
              <w:rPr>
                <w:rFonts w:ascii="Times New Roman" w:hAnsi="Times New Roman" w:cs="Times New Roman"/>
              </w:rPr>
              <w:t>10.1.1. Индекс удовлетворенности населения качеством образования, которое предоставляют образовательные организации.</w:t>
            </w:r>
            <w:hyperlink w:anchor="sub_10001" w:history="1">
              <w:r w:rsidRPr="00B55894">
                <w:rPr>
                  <w:rStyle w:val="af0"/>
                </w:rPr>
                <w:t>*(1)</w:t>
              </w:r>
            </w:hyperlink>
            <w:bookmarkEnd w:id="207"/>
          </w:p>
        </w:tc>
        <w:tc>
          <w:tcPr>
            <w:tcW w:w="1417" w:type="dxa"/>
            <w:tcBorders>
              <w:top w:val="single" w:sz="4" w:space="0" w:color="auto"/>
              <w:left w:val="single" w:sz="4" w:space="0" w:color="auto"/>
              <w:bottom w:val="nil"/>
            </w:tcBorders>
            <w:shd w:val="clear" w:color="auto" w:fill="auto"/>
          </w:tcPr>
          <w:p w:rsidR="00702E60" w:rsidRPr="00B55894" w:rsidRDefault="00702E60" w:rsidP="00866050">
            <w:pPr>
              <w:pStyle w:val="ad"/>
              <w:rPr>
                <w:rFonts w:ascii="Times New Roman" w:hAnsi="Times New Roman" w:cs="Times New Roman"/>
              </w:rPr>
            </w:pPr>
            <w:r w:rsidRPr="00B55894">
              <w:rPr>
                <w:rFonts w:ascii="Times New Roman" w:hAnsi="Times New Roman" w:cs="Times New Roman"/>
              </w:rPr>
              <w:t>процент</w:t>
            </w:r>
          </w:p>
        </w:tc>
        <w:tc>
          <w:tcPr>
            <w:tcW w:w="1134" w:type="dxa"/>
            <w:tcBorders>
              <w:top w:val="single" w:sz="4" w:space="0" w:color="auto"/>
              <w:left w:val="single" w:sz="4" w:space="0" w:color="auto"/>
              <w:bottom w:val="nil"/>
            </w:tcBorders>
            <w:shd w:val="clear" w:color="auto" w:fill="auto"/>
          </w:tcPr>
          <w:p w:rsidR="00702E60" w:rsidRPr="00702E60" w:rsidRDefault="00702E60" w:rsidP="00702E60">
            <w:pPr>
              <w:pStyle w:val="ad"/>
              <w:jc w:val="center"/>
              <w:rPr>
                <w:rFonts w:ascii="Times New Roman" w:hAnsi="Times New Roman" w:cs="Times New Roman"/>
              </w:rPr>
            </w:pPr>
            <w:r w:rsidRPr="00702E60">
              <w:rPr>
                <w:rFonts w:ascii="Times New Roman" w:hAnsi="Times New Roman" w:cs="Times New Roman"/>
              </w:rPr>
              <w:t>91,7</w:t>
            </w:r>
          </w:p>
        </w:tc>
        <w:tc>
          <w:tcPr>
            <w:tcW w:w="1134" w:type="dxa"/>
            <w:tcBorders>
              <w:top w:val="single" w:sz="4" w:space="0" w:color="auto"/>
              <w:left w:val="single" w:sz="4" w:space="0" w:color="auto"/>
              <w:bottom w:val="nil"/>
            </w:tcBorders>
          </w:tcPr>
          <w:p w:rsidR="00702E60" w:rsidRPr="00702E60" w:rsidRDefault="00702E60" w:rsidP="00702E60">
            <w:pPr>
              <w:pStyle w:val="ad"/>
              <w:jc w:val="center"/>
              <w:rPr>
                <w:rFonts w:ascii="Times New Roman" w:hAnsi="Times New Roman" w:cs="Times New Roman"/>
              </w:rPr>
            </w:pPr>
            <w:r w:rsidRPr="00702E60">
              <w:rPr>
                <w:rFonts w:ascii="Times New Roman" w:hAnsi="Times New Roman" w:cs="Times New Roman"/>
              </w:rPr>
              <w:t>95,3</w:t>
            </w:r>
          </w:p>
        </w:tc>
      </w:tr>
      <w:tr w:rsidR="00702E60" w:rsidRPr="00913115" w:rsidTr="00866050">
        <w:tc>
          <w:tcPr>
            <w:tcW w:w="6805" w:type="dxa"/>
            <w:tcBorders>
              <w:top w:val="single" w:sz="4" w:space="0" w:color="auto"/>
              <w:bottom w:val="nil"/>
              <w:right w:val="nil"/>
            </w:tcBorders>
            <w:shd w:val="clear" w:color="auto" w:fill="auto"/>
          </w:tcPr>
          <w:p w:rsidR="00702E60" w:rsidRPr="00FB782B" w:rsidRDefault="00702E60" w:rsidP="00866050">
            <w:pPr>
              <w:pStyle w:val="ad"/>
              <w:rPr>
                <w:rFonts w:ascii="Times New Roman" w:hAnsi="Times New Roman" w:cs="Times New Roman"/>
              </w:rPr>
            </w:pPr>
            <w:bookmarkStart w:id="208" w:name="sub_1012"/>
            <w:r w:rsidRPr="00FB782B">
              <w:rPr>
                <w:rFonts w:ascii="Times New Roman" w:hAnsi="Times New Roman" w:cs="Times New Roman"/>
              </w:rPr>
              <w:t>10.1.2. Индекс удовлетворенности работодателей качеством подготовки в образовательных организациях профессионального образования.</w:t>
            </w:r>
            <w:hyperlink w:anchor="sub_10001" w:history="1">
              <w:r w:rsidRPr="00FB782B">
                <w:rPr>
                  <w:rStyle w:val="af0"/>
                </w:rPr>
                <w:t>*(1)</w:t>
              </w:r>
            </w:hyperlink>
            <w:bookmarkEnd w:id="208"/>
          </w:p>
        </w:tc>
        <w:tc>
          <w:tcPr>
            <w:tcW w:w="1417" w:type="dxa"/>
            <w:tcBorders>
              <w:top w:val="single" w:sz="4" w:space="0" w:color="auto"/>
              <w:left w:val="single" w:sz="4" w:space="0" w:color="auto"/>
              <w:bottom w:val="nil"/>
            </w:tcBorders>
            <w:shd w:val="clear" w:color="auto" w:fill="auto"/>
          </w:tcPr>
          <w:p w:rsidR="00702E60" w:rsidRPr="00EF6B16" w:rsidRDefault="00702E60" w:rsidP="00866050">
            <w:pPr>
              <w:pStyle w:val="ad"/>
              <w:rPr>
                <w:rFonts w:ascii="Times New Roman" w:hAnsi="Times New Roman" w:cs="Times New Roman"/>
              </w:rPr>
            </w:pPr>
            <w:r w:rsidRPr="00FB782B">
              <w:rPr>
                <w:rFonts w:ascii="Times New Roman" w:hAnsi="Times New Roman" w:cs="Times New Roman"/>
              </w:rPr>
              <w:t>процент</w:t>
            </w:r>
          </w:p>
        </w:tc>
        <w:tc>
          <w:tcPr>
            <w:tcW w:w="1134" w:type="dxa"/>
            <w:tcBorders>
              <w:top w:val="single" w:sz="4" w:space="0" w:color="auto"/>
              <w:left w:val="single" w:sz="4" w:space="0" w:color="auto"/>
              <w:bottom w:val="nil"/>
            </w:tcBorders>
            <w:shd w:val="clear" w:color="auto" w:fill="auto"/>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209" w:name="sub_1020"/>
            <w:r w:rsidRPr="00EF6B16">
              <w:rPr>
                <w:rFonts w:ascii="Times New Roman" w:hAnsi="Times New Roman" w:cs="Times New Roman"/>
              </w:rPr>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bookmarkEnd w:id="209"/>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210" w:name="sub_1021"/>
            <w:r w:rsidRPr="00EF6B16">
              <w:rPr>
                <w:rFonts w:ascii="Times New Roman" w:hAnsi="Times New Roman" w:cs="Times New Roman"/>
              </w:rPr>
              <w:t>10.2.1.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учащихся (PISA), в общей численности российских учащихся общеобразовательных организаций:</w:t>
            </w:r>
            <w:bookmarkEnd w:id="210"/>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международное исследование PIRLS.</w:t>
            </w:r>
            <w:hyperlink w:anchor="sub_10001" w:history="1">
              <w:r w:rsidRPr="00EF6B16">
                <w:rPr>
                  <w:rStyle w:val="af0"/>
                </w:rPr>
                <w:t>*(1)</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международное исследование TIMSS:</w:t>
            </w:r>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математика (4 класс);</w:t>
            </w:r>
            <w:hyperlink w:anchor="sub_10001" w:history="1">
              <w:r w:rsidRPr="00EF6B16">
                <w:rPr>
                  <w:rStyle w:val="af0"/>
                </w:rPr>
                <w:t>*(1)</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математика (8 класс);</w:t>
            </w:r>
            <w:hyperlink w:anchor="sub_10001" w:history="1">
              <w:r w:rsidRPr="00EF6B16">
                <w:rPr>
                  <w:rStyle w:val="af0"/>
                </w:rPr>
                <w:t>*(1)</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естествознание (4 класс);</w:t>
            </w:r>
            <w:hyperlink w:anchor="sub_10001" w:history="1">
              <w:r w:rsidRPr="00EF6B16">
                <w:rPr>
                  <w:rStyle w:val="af0"/>
                </w:rPr>
                <w:t>*(1)</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естествознание (8 класс).</w:t>
            </w:r>
            <w:hyperlink w:anchor="sub_10001" w:history="1">
              <w:r w:rsidRPr="00EF6B16">
                <w:rPr>
                  <w:rStyle w:val="af0"/>
                </w:rPr>
                <w:t>*(1)</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международное исследование PISA:</w:t>
            </w:r>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single" w:sz="4" w:space="0" w:color="auto"/>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читательская грамотность;</w:t>
            </w:r>
            <w:hyperlink w:anchor="sub_10001" w:history="1">
              <w:r w:rsidRPr="00EF6B16">
                <w:rPr>
                  <w:rStyle w:val="af0"/>
                </w:rPr>
                <w:t>*(1)</w:t>
              </w:r>
            </w:hyperlink>
          </w:p>
        </w:tc>
        <w:tc>
          <w:tcPr>
            <w:tcW w:w="1417" w:type="dxa"/>
            <w:tcBorders>
              <w:top w:val="single" w:sz="4" w:space="0" w:color="auto"/>
              <w:left w:val="single" w:sz="4" w:space="0" w:color="auto"/>
              <w:bottom w:val="single" w:sz="4" w:space="0" w:color="auto"/>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математическая грамотность;</w:t>
            </w:r>
            <w:hyperlink w:anchor="sub_10001" w:history="1">
              <w:r w:rsidRPr="00EF6B16">
                <w:rPr>
                  <w:rStyle w:val="af0"/>
                </w:rPr>
                <w:t>*(1)</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естественнонаучная грамотность.</w:t>
            </w:r>
            <w:hyperlink w:anchor="sub_10001" w:history="1">
              <w:r w:rsidRPr="00EF6B16">
                <w:rPr>
                  <w:rStyle w:val="af0"/>
                </w:rPr>
                <w:t>*(1)</w:t>
              </w:r>
            </w:hyperlink>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211" w:name="sub_103"/>
            <w:r w:rsidRPr="00EF6B16">
              <w:rPr>
                <w:rFonts w:ascii="Times New Roman" w:hAnsi="Times New Roman" w:cs="Times New Roman"/>
              </w:rPr>
              <w:t>10.3. Развитие механизмов государственно-частного управления в системе образования</w:t>
            </w:r>
            <w:bookmarkEnd w:id="211"/>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212" w:name="sub_1031"/>
            <w:r w:rsidRPr="00EF6B16">
              <w:rPr>
                <w:rFonts w:ascii="Times New Roman" w:hAnsi="Times New Roman" w:cs="Times New Roman"/>
              </w:rPr>
              <w:t xml:space="preserve">10.3.1. Удельный вес численности студентов образовательных организаций высшего образования, использующих образовательный кредит для оплаты обучения, в общей </w:t>
            </w:r>
            <w:r w:rsidRPr="00EF6B16">
              <w:rPr>
                <w:rFonts w:ascii="Times New Roman" w:hAnsi="Times New Roman" w:cs="Times New Roman"/>
              </w:rPr>
              <w:lastRenderedPageBreak/>
              <w:t>численности обучающихся на платной основе.</w:t>
            </w:r>
            <w:hyperlink w:anchor="sub_10002" w:history="1">
              <w:r w:rsidRPr="00EF6B16">
                <w:rPr>
                  <w:rStyle w:val="af0"/>
                </w:rPr>
                <w:t>*(2)</w:t>
              </w:r>
            </w:hyperlink>
            <w:bookmarkEnd w:id="212"/>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lastRenderedPageBreak/>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213" w:name="sub_1032"/>
            <w:r w:rsidRPr="00EF6B16">
              <w:rPr>
                <w:rFonts w:ascii="Times New Roman" w:hAnsi="Times New Roman" w:cs="Times New Roman"/>
              </w:rPr>
              <w:lastRenderedPageBreak/>
              <w:t>10.3.2. Удельный вес числа общеобразовательных организаций, в которых созданы коллегиальные органы управления, в общем числе общеобразовательных организаций.</w:t>
            </w:r>
            <w:bookmarkEnd w:id="213"/>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726930" w:rsidRDefault="00702E60" w:rsidP="00866050">
            <w:pPr>
              <w:pStyle w:val="ad"/>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nil"/>
            </w:tcBorders>
          </w:tcPr>
          <w:p w:rsidR="00702E60" w:rsidRPr="00726930" w:rsidRDefault="00702E60" w:rsidP="00866050">
            <w:pPr>
              <w:pStyle w:val="ad"/>
              <w:jc w:val="center"/>
              <w:rPr>
                <w:rFonts w:ascii="Times New Roman" w:hAnsi="Times New Roman" w:cs="Times New Roman"/>
              </w:rPr>
            </w:pPr>
            <w:r w:rsidRPr="00726930">
              <w:rPr>
                <w:rFonts w:ascii="Times New Roman" w:hAnsi="Times New Roman" w:cs="Times New Roman"/>
              </w:rPr>
              <w:t>100</w:t>
            </w: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214" w:name="sub_104"/>
            <w:r w:rsidRPr="00EF6B16">
              <w:rPr>
                <w:rFonts w:ascii="Times New Roman" w:hAnsi="Times New Roman" w:cs="Times New Roman"/>
              </w:rPr>
              <w:t>10.4. Развитие региональных систем оценки качества образования</w:t>
            </w:r>
            <w:bookmarkEnd w:id="214"/>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726930" w:rsidRDefault="00702E60" w:rsidP="00866050">
            <w:pPr>
              <w:pStyle w:val="ac"/>
              <w:jc w:val="center"/>
              <w:rPr>
                <w:rFonts w:ascii="Times New Roman" w:hAnsi="Times New Roman" w:cs="Times New Roman"/>
              </w:rPr>
            </w:pPr>
          </w:p>
        </w:tc>
        <w:tc>
          <w:tcPr>
            <w:tcW w:w="1134" w:type="dxa"/>
            <w:tcBorders>
              <w:top w:val="single" w:sz="4" w:space="0" w:color="auto"/>
              <w:left w:val="single" w:sz="4" w:space="0" w:color="auto"/>
              <w:bottom w:val="nil"/>
            </w:tcBorders>
          </w:tcPr>
          <w:p w:rsidR="00702E60" w:rsidRPr="00726930" w:rsidRDefault="00702E60" w:rsidP="00866050">
            <w:pPr>
              <w:pStyle w:val="ac"/>
              <w:jc w:val="center"/>
              <w:rPr>
                <w:rFonts w:ascii="Times New Roman" w:hAnsi="Times New Roman" w:cs="Times New Roman"/>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215" w:name="sub_1041"/>
            <w:r w:rsidRPr="00EF6B16">
              <w:rPr>
                <w:rFonts w:ascii="Times New Roman" w:hAnsi="Times New Roman" w:cs="Times New Roman"/>
              </w:rPr>
              <w:t>10.4.1. Удельный вес образовательных организаций, охваченных инструментами независимой системы оценки качества образования, в общем числе образовательных организаций.</w:t>
            </w:r>
            <w:hyperlink w:anchor="sub_10001" w:history="1">
              <w:r w:rsidRPr="00EF6B16">
                <w:rPr>
                  <w:rStyle w:val="af0"/>
                </w:rPr>
                <w:t>*(1)</w:t>
              </w:r>
            </w:hyperlink>
            <w:bookmarkEnd w:id="215"/>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726930" w:rsidRDefault="00702E60" w:rsidP="00866050">
            <w:pPr>
              <w:pStyle w:val="ad"/>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nil"/>
            </w:tcBorders>
          </w:tcPr>
          <w:p w:rsidR="00702E60" w:rsidRPr="00726930" w:rsidRDefault="00702E60" w:rsidP="00866050">
            <w:pPr>
              <w:pStyle w:val="ad"/>
              <w:jc w:val="center"/>
              <w:rPr>
                <w:rFonts w:ascii="Times New Roman" w:hAnsi="Times New Roman" w:cs="Times New Roman"/>
              </w:rPr>
            </w:pPr>
            <w:r w:rsidRPr="00726930">
              <w:rPr>
                <w:rFonts w:ascii="Times New Roman" w:hAnsi="Times New Roman" w:cs="Times New Roman"/>
              </w:rPr>
              <w:t>100</w:t>
            </w:r>
          </w:p>
        </w:tc>
      </w:tr>
      <w:tr w:rsidR="00702E60" w:rsidRPr="00913115" w:rsidTr="00866050">
        <w:tc>
          <w:tcPr>
            <w:tcW w:w="6805" w:type="dxa"/>
            <w:tcBorders>
              <w:top w:val="single" w:sz="4" w:space="0" w:color="auto"/>
              <w:bottom w:val="nil"/>
              <w:right w:val="nil"/>
            </w:tcBorders>
            <w:shd w:val="clear" w:color="auto" w:fill="auto"/>
          </w:tcPr>
          <w:p w:rsidR="00702E60" w:rsidRPr="00EF6B16" w:rsidRDefault="00702E60" w:rsidP="00866050">
            <w:pPr>
              <w:pStyle w:val="1"/>
              <w:rPr>
                <w:rFonts w:ascii="Times New Roman" w:hAnsi="Times New Roman" w:cs="Times New Roman"/>
              </w:rPr>
            </w:pPr>
            <w:bookmarkStart w:id="216" w:name="sub_511"/>
            <w:r w:rsidRPr="00EF6B16">
              <w:rPr>
                <w:rFonts w:ascii="Times New Roman" w:hAnsi="Times New Roman" w:cs="Times New Roman"/>
              </w:rPr>
              <w:t>11. Сведения о создании условий социализации и самореализации молодежи (в том числе лиц, обучающихся по уровням и видам образования)</w:t>
            </w:r>
            <w:bookmarkEnd w:id="216"/>
          </w:p>
        </w:tc>
        <w:tc>
          <w:tcPr>
            <w:tcW w:w="1417" w:type="dxa"/>
            <w:tcBorders>
              <w:top w:val="single" w:sz="4" w:space="0" w:color="auto"/>
              <w:left w:val="single" w:sz="4" w:space="0" w:color="auto"/>
              <w:bottom w:val="nil"/>
            </w:tcBorders>
            <w:shd w:val="clear" w:color="auto" w:fill="auto"/>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shd w:val="clear" w:color="auto" w:fill="auto"/>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shd w:val="clear" w:color="auto" w:fill="auto"/>
          </w:tcPr>
          <w:p w:rsidR="00702E60" w:rsidRPr="00EF6B16" w:rsidRDefault="00702E60" w:rsidP="00866050">
            <w:pPr>
              <w:pStyle w:val="ad"/>
              <w:rPr>
                <w:rFonts w:ascii="Times New Roman" w:hAnsi="Times New Roman" w:cs="Times New Roman"/>
              </w:rPr>
            </w:pPr>
            <w:bookmarkStart w:id="217" w:name="sub_1110"/>
            <w:r w:rsidRPr="00EF6B16">
              <w:rPr>
                <w:rFonts w:ascii="Times New Roman" w:hAnsi="Times New Roman" w:cs="Times New Roman"/>
              </w:rPr>
              <w:t>11.1. Социально-демографические характеристики и социальная интеграция</w:t>
            </w:r>
            <w:bookmarkEnd w:id="217"/>
          </w:p>
        </w:tc>
        <w:tc>
          <w:tcPr>
            <w:tcW w:w="1417" w:type="dxa"/>
            <w:tcBorders>
              <w:top w:val="single" w:sz="4" w:space="0" w:color="auto"/>
              <w:left w:val="single" w:sz="4" w:space="0" w:color="auto"/>
              <w:bottom w:val="nil"/>
            </w:tcBorders>
            <w:shd w:val="clear" w:color="auto" w:fill="auto"/>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shd w:val="clear" w:color="auto" w:fill="auto"/>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shd w:val="clear" w:color="auto" w:fill="auto"/>
          </w:tcPr>
          <w:p w:rsidR="00702E60" w:rsidRPr="00EF6B16" w:rsidRDefault="00702E60" w:rsidP="00866050">
            <w:pPr>
              <w:pStyle w:val="ad"/>
              <w:rPr>
                <w:rFonts w:ascii="Times New Roman" w:hAnsi="Times New Roman" w:cs="Times New Roman"/>
              </w:rPr>
            </w:pPr>
            <w:bookmarkStart w:id="218" w:name="sub_1111"/>
            <w:r w:rsidRPr="00EF6B16">
              <w:rPr>
                <w:rFonts w:ascii="Times New Roman" w:hAnsi="Times New Roman" w:cs="Times New Roman"/>
              </w:rPr>
              <w:t>11.1.1. Удельный вес населения в возрасте 5-18 лет, охваченного образованием, в общей численности населения в возрасте 5-18 лет.</w:t>
            </w:r>
            <w:bookmarkEnd w:id="218"/>
          </w:p>
        </w:tc>
        <w:tc>
          <w:tcPr>
            <w:tcW w:w="1417" w:type="dxa"/>
            <w:tcBorders>
              <w:top w:val="single" w:sz="4" w:space="0" w:color="auto"/>
              <w:left w:val="single" w:sz="4" w:space="0" w:color="auto"/>
              <w:bottom w:val="nil"/>
            </w:tcBorders>
            <w:shd w:val="clear" w:color="auto" w:fill="auto"/>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shd w:val="clear" w:color="auto" w:fill="auto"/>
          </w:tcPr>
          <w:p w:rsidR="00702E60" w:rsidRPr="009011DD" w:rsidRDefault="00702E60" w:rsidP="009011DD">
            <w:pPr>
              <w:pStyle w:val="ad"/>
              <w:jc w:val="center"/>
              <w:rPr>
                <w:rFonts w:ascii="Times New Roman" w:hAnsi="Times New Roman" w:cs="Times New Roman"/>
              </w:rPr>
            </w:pPr>
            <w:r w:rsidRPr="009011DD">
              <w:rPr>
                <w:rFonts w:ascii="Times New Roman" w:hAnsi="Times New Roman" w:cs="Times New Roman"/>
              </w:rPr>
              <w:t>66,9</w:t>
            </w:r>
          </w:p>
        </w:tc>
        <w:tc>
          <w:tcPr>
            <w:tcW w:w="1134" w:type="dxa"/>
            <w:tcBorders>
              <w:top w:val="single" w:sz="4" w:space="0" w:color="auto"/>
              <w:left w:val="single" w:sz="4" w:space="0" w:color="auto"/>
              <w:bottom w:val="nil"/>
            </w:tcBorders>
          </w:tcPr>
          <w:p w:rsidR="00702E60" w:rsidRPr="009011DD" w:rsidRDefault="009011DD" w:rsidP="009011DD">
            <w:pPr>
              <w:pStyle w:val="ad"/>
              <w:jc w:val="center"/>
              <w:rPr>
                <w:rFonts w:ascii="Times New Roman" w:hAnsi="Times New Roman" w:cs="Times New Roman"/>
              </w:rPr>
            </w:pPr>
            <w:r w:rsidRPr="009011DD">
              <w:rPr>
                <w:rFonts w:ascii="Times New Roman" w:hAnsi="Times New Roman" w:cs="Times New Roman"/>
              </w:rPr>
              <w:t>74,6</w:t>
            </w: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219" w:name="sub_1112"/>
            <w:r w:rsidRPr="00EF6B16">
              <w:rPr>
                <w:rFonts w:ascii="Times New Roman" w:hAnsi="Times New Roman" w:cs="Times New Roman"/>
              </w:rP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bookmarkEnd w:id="219"/>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образовательные программы среднего профессионального образования - программы подготовки квалифицированных рабочих, служащих;</w:t>
            </w:r>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образовательные программы среднего профессионального образования - программы подготовки специалистов среднего звена;</w:t>
            </w:r>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образовательные программы высшего образования - программы бакалавриата;</w:t>
            </w:r>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программы высшего образования - программы подготовки специалитета;</w:t>
            </w:r>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образовательные программы высшего образования - программы магистратуры;</w:t>
            </w:r>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single" w:sz="4" w:space="0" w:color="auto"/>
              <w:right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образовательные программы высшего образования - программы подготовки кадров высшей квалификации.</w:t>
            </w:r>
          </w:p>
        </w:tc>
        <w:tc>
          <w:tcPr>
            <w:tcW w:w="1417" w:type="dxa"/>
            <w:tcBorders>
              <w:top w:val="single" w:sz="4" w:space="0" w:color="auto"/>
              <w:left w:val="single" w:sz="4" w:space="0" w:color="auto"/>
              <w:bottom w:val="single" w:sz="4" w:space="0" w:color="auto"/>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220" w:name="sub_1120"/>
            <w:r w:rsidRPr="00EF6B16">
              <w:rPr>
                <w:rFonts w:ascii="Times New Roman" w:hAnsi="Times New Roman" w:cs="Times New Roman"/>
              </w:rPr>
              <w:t>11.2. Ценностные ориентации молодежи и ее участие в общественных достижениях</w:t>
            </w:r>
            <w:bookmarkEnd w:id="220"/>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221" w:name="sub_1121"/>
            <w:r w:rsidRPr="00EF6B16">
              <w:rPr>
                <w:rFonts w:ascii="Times New Roman" w:hAnsi="Times New Roman" w:cs="Times New Roman"/>
              </w:rPr>
              <w:t>11.2.1.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w:t>
            </w:r>
            <w:hyperlink w:anchor="sub_10001" w:history="1">
              <w:r w:rsidRPr="00EF6B16">
                <w:rPr>
                  <w:rStyle w:val="af0"/>
                </w:rPr>
                <w:t>*(1)</w:t>
              </w:r>
            </w:hyperlink>
            <w:r w:rsidRPr="00EF6B16">
              <w:rPr>
                <w:rFonts w:ascii="Times New Roman" w:hAnsi="Times New Roman" w:cs="Times New Roman"/>
              </w:rPr>
              <w:t xml:space="preserve"> (</w:t>
            </w:r>
            <w:hyperlink w:anchor="sub_10002" w:history="1">
              <w:r w:rsidRPr="00EF6B16">
                <w:rPr>
                  <w:rStyle w:val="af0"/>
                </w:rPr>
                <w:t>*(2)</w:t>
              </w:r>
            </w:hyperlink>
            <w:r w:rsidRPr="00EF6B16">
              <w:rPr>
                <w:rFonts w:ascii="Times New Roman" w:hAnsi="Times New Roman" w:cs="Times New Roman"/>
              </w:rPr>
              <w:t>)</w:t>
            </w:r>
            <w:bookmarkEnd w:id="221"/>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222" w:name="sub_1130"/>
            <w:r w:rsidRPr="00EF6B16">
              <w:rPr>
                <w:rFonts w:ascii="Times New Roman" w:hAnsi="Times New Roman" w:cs="Times New Roman"/>
              </w:rPr>
              <w:t>11.3. Образование и занятость молодежи</w:t>
            </w:r>
            <w:bookmarkEnd w:id="222"/>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223" w:name="sub_1131"/>
            <w:r w:rsidRPr="00EF6B16">
              <w:rPr>
                <w:rFonts w:ascii="Times New Roman" w:hAnsi="Times New Roman" w:cs="Times New Roman"/>
              </w:rPr>
              <w:t>11.3.1. Оценка удельного веса лиц, совмещающих учёбу и работу, в общей численности студентов старших курсов образовательных организаций высшего образования.</w:t>
            </w:r>
            <w:hyperlink w:anchor="sub_10001" w:history="1">
              <w:r w:rsidRPr="00EF6B16">
                <w:rPr>
                  <w:rStyle w:val="af0"/>
                </w:rPr>
                <w:t>*(1)</w:t>
              </w:r>
            </w:hyperlink>
            <w:bookmarkEnd w:id="223"/>
          </w:p>
        </w:tc>
        <w:tc>
          <w:tcPr>
            <w:tcW w:w="1417" w:type="dxa"/>
            <w:tcBorders>
              <w:top w:val="single" w:sz="4" w:space="0" w:color="auto"/>
              <w:left w:val="single" w:sz="4" w:space="0" w:color="auto"/>
              <w:bottom w:val="nil"/>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d"/>
              <w:rPr>
                <w:rFonts w:ascii="Times New Roman" w:hAnsi="Times New Roman" w:cs="Times New Roman"/>
                <w:color w:val="FF0000"/>
              </w:rPr>
            </w:pPr>
          </w:p>
        </w:tc>
      </w:tr>
      <w:tr w:rsidR="00702E60" w:rsidRPr="00913115" w:rsidTr="00866050">
        <w:tc>
          <w:tcPr>
            <w:tcW w:w="6805" w:type="dxa"/>
            <w:tcBorders>
              <w:top w:val="single" w:sz="4" w:space="0" w:color="auto"/>
              <w:bottom w:val="nil"/>
              <w:right w:val="nil"/>
            </w:tcBorders>
          </w:tcPr>
          <w:p w:rsidR="00702E60" w:rsidRPr="00EF6B16" w:rsidRDefault="00702E60" w:rsidP="00866050">
            <w:pPr>
              <w:pStyle w:val="ad"/>
              <w:rPr>
                <w:rFonts w:ascii="Times New Roman" w:hAnsi="Times New Roman" w:cs="Times New Roman"/>
              </w:rPr>
            </w:pPr>
            <w:bookmarkStart w:id="224" w:name="sub_1140"/>
            <w:r w:rsidRPr="00EF6B16">
              <w:rPr>
                <w:rFonts w:ascii="Times New Roman" w:hAnsi="Times New Roman" w:cs="Times New Roman"/>
              </w:rPr>
              <w:t xml:space="preserve">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w:t>
            </w:r>
            <w:r w:rsidRPr="00EF6B16">
              <w:rPr>
                <w:rFonts w:ascii="Times New Roman" w:hAnsi="Times New Roman" w:cs="Times New Roman"/>
              </w:rPr>
              <w:lastRenderedPageBreak/>
              <w:t>самореализации молодежи</w:t>
            </w:r>
            <w:bookmarkEnd w:id="224"/>
          </w:p>
        </w:tc>
        <w:tc>
          <w:tcPr>
            <w:tcW w:w="1417" w:type="dxa"/>
            <w:tcBorders>
              <w:top w:val="single" w:sz="4" w:space="0" w:color="auto"/>
              <w:left w:val="single" w:sz="4" w:space="0" w:color="auto"/>
              <w:bottom w:val="nil"/>
            </w:tcBorders>
          </w:tcPr>
          <w:p w:rsidR="00702E60" w:rsidRPr="00EF6B16" w:rsidRDefault="00702E60" w:rsidP="00866050">
            <w:pPr>
              <w:pStyle w:val="ac"/>
              <w:rPr>
                <w:rFonts w:ascii="Times New Roman" w:hAnsi="Times New Roman" w:cs="Times New Roman"/>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c>
          <w:tcPr>
            <w:tcW w:w="1134" w:type="dxa"/>
            <w:tcBorders>
              <w:top w:val="single" w:sz="4" w:space="0" w:color="auto"/>
              <w:left w:val="single" w:sz="4" w:space="0" w:color="auto"/>
              <w:bottom w:val="nil"/>
            </w:tcBorders>
          </w:tcPr>
          <w:p w:rsidR="00702E60" w:rsidRPr="00F449AA" w:rsidRDefault="00702E60" w:rsidP="00866050">
            <w:pPr>
              <w:pStyle w:val="ac"/>
              <w:rPr>
                <w:rFonts w:ascii="Times New Roman" w:hAnsi="Times New Roman" w:cs="Times New Roman"/>
                <w:color w:val="FF0000"/>
              </w:rPr>
            </w:pPr>
          </w:p>
        </w:tc>
      </w:tr>
      <w:tr w:rsidR="00702E60" w:rsidRPr="00913115" w:rsidTr="00866050">
        <w:tc>
          <w:tcPr>
            <w:tcW w:w="6805" w:type="dxa"/>
            <w:tcBorders>
              <w:top w:val="single" w:sz="4" w:space="0" w:color="auto"/>
              <w:bottom w:val="single" w:sz="4" w:space="0" w:color="auto"/>
              <w:right w:val="nil"/>
            </w:tcBorders>
          </w:tcPr>
          <w:p w:rsidR="00702E60" w:rsidRPr="00EF6B16" w:rsidRDefault="00702E60" w:rsidP="00866050">
            <w:pPr>
              <w:pStyle w:val="ad"/>
              <w:rPr>
                <w:rFonts w:ascii="Times New Roman" w:hAnsi="Times New Roman" w:cs="Times New Roman"/>
              </w:rPr>
            </w:pPr>
            <w:bookmarkStart w:id="225" w:name="sub_1141"/>
            <w:r w:rsidRPr="00EF6B16">
              <w:rPr>
                <w:rFonts w:ascii="Times New Roman" w:hAnsi="Times New Roman" w:cs="Times New Roman"/>
              </w:rPr>
              <w:lastRenderedPageBreak/>
              <w:t>11.4.1. Удельный вес численности молодых людей в возрасте от 14 до 30 лет,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 в общей численности молодежи в возрасте от 14 до 30 лет.</w:t>
            </w:r>
            <w:hyperlink w:anchor="sub_10001" w:history="1">
              <w:r w:rsidRPr="00EF6B16">
                <w:rPr>
                  <w:rStyle w:val="af0"/>
                </w:rPr>
                <w:t>*(1)</w:t>
              </w:r>
            </w:hyperlink>
            <w:r w:rsidRPr="00EF6B16">
              <w:rPr>
                <w:rFonts w:ascii="Times New Roman" w:hAnsi="Times New Roman" w:cs="Times New Roman"/>
              </w:rPr>
              <w:t xml:space="preserve"> (</w:t>
            </w:r>
            <w:hyperlink w:anchor="sub_10002" w:history="1">
              <w:r w:rsidRPr="00EF6B16">
                <w:rPr>
                  <w:rStyle w:val="af0"/>
                </w:rPr>
                <w:t>*(2)</w:t>
              </w:r>
            </w:hyperlink>
            <w:r w:rsidRPr="00EF6B16">
              <w:rPr>
                <w:rFonts w:ascii="Times New Roman" w:hAnsi="Times New Roman" w:cs="Times New Roman"/>
              </w:rPr>
              <w:t>)</w:t>
            </w:r>
            <w:bookmarkEnd w:id="225"/>
          </w:p>
        </w:tc>
        <w:tc>
          <w:tcPr>
            <w:tcW w:w="1417" w:type="dxa"/>
            <w:tcBorders>
              <w:top w:val="single" w:sz="4" w:space="0" w:color="auto"/>
              <w:left w:val="single" w:sz="4" w:space="0" w:color="auto"/>
              <w:bottom w:val="single" w:sz="4" w:space="0" w:color="auto"/>
            </w:tcBorders>
          </w:tcPr>
          <w:p w:rsidR="00702E60" w:rsidRPr="00EF6B16" w:rsidRDefault="00702E60" w:rsidP="00866050">
            <w:pPr>
              <w:pStyle w:val="ad"/>
              <w:rPr>
                <w:rFonts w:ascii="Times New Roman" w:hAnsi="Times New Roman" w:cs="Times New Roman"/>
              </w:rPr>
            </w:pPr>
            <w:r w:rsidRPr="00EF6B16">
              <w:rPr>
                <w:rFonts w:ascii="Times New Roman" w:hAnsi="Times New Roman" w:cs="Times New Roman"/>
              </w:rPr>
              <w:t>процент</w:t>
            </w:r>
          </w:p>
        </w:tc>
        <w:tc>
          <w:tcPr>
            <w:tcW w:w="1134" w:type="dxa"/>
            <w:tcBorders>
              <w:top w:val="single" w:sz="4" w:space="0" w:color="auto"/>
              <w:left w:val="single" w:sz="4" w:space="0" w:color="auto"/>
              <w:bottom w:val="single" w:sz="4" w:space="0" w:color="auto"/>
            </w:tcBorders>
          </w:tcPr>
          <w:p w:rsidR="00702E60" w:rsidRPr="00F449AA" w:rsidRDefault="00702E60" w:rsidP="00866050">
            <w:pPr>
              <w:pStyle w:val="ad"/>
              <w:rPr>
                <w:rFonts w:ascii="Times New Roman" w:hAnsi="Times New Roman" w:cs="Times New Roman"/>
                <w:color w:val="FF0000"/>
              </w:rPr>
            </w:pPr>
          </w:p>
        </w:tc>
        <w:tc>
          <w:tcPr>
            <w:tcW w:w="1134" w:type="dxa"/>
            <w:tcBorders>
              <w:top w:val="single" w:sz="4" w:space="0" w:color="auto"/>
              <w:left w:val="single" w:sz="4" w:space="0" w:color="auto"/>
              <w:bottom w:val="single" w:sz="4" w:space="0" w:color="auto"/>
            </w:tcBorders>
          </w:tcPr>
          <w:p w:rsidR="00702E60" w:rsidRPr="00F449AA" w:rsidRDefault="00702E60" w:rsidP="00866050">
            <w:pPr>
              <w:pStyle w:val="ad"/>
              <w:rPr>
                <w:rFonts w:ascii="Times New Roman" w:hAnsi="Times New Roman" w:cs="Times New Roman"/>
                <w:color w:val="FF0000"/>
              </w:rPr>
            </w:pPr>
          </w:p>
        </w:tc>
      </w:tr>
    </w:tbl>
    <w:p w:rsidR="00866050" w:rsidRPr="00913115" w:rsidRDefault="00866050" w:rsidP="00866050"/>
    <w:p w:rsidR="00866050" w:rsidRPr="00913115" w:rsidRDefault="00866050" w:rsidP="00866050">
      <w:bookmarkStart w:id="226" w:name="sub_10001"/>
      <w:r w:rsidRPr="00913115">
        <w:t>*(1) - сбор данных осуществляется в целом по Российской Федерации без детализации по субъектам Российской Федерации;</w:t>
      </w:r>
    </w:p>
    <w:p w:rsidR="00866050" w:rsidRPr="00913115" w:rsidRDefault="00866050" w:rsidP="00866050">
      <w:bookmarkStart w:id="227" w:name="sub_10002"/>
      <w:bookmarkEnd w:id="226"/>
      <w:r w:rsidRPr="00913115">
        <w:t>*(2) - сбор данных начинается с 2015 года;</w:t>
      </w:r>
    </w:p>
    <w:p w:rsidR="00866050" w:rsidRPr="00913115" w:rsidRDefault="00866050" w:rsidP="00866050">
      <w:bookmarkStart w:id="228" w:name="sub_10003"/>
      <w:bookmarkEnd w:id="227"/>
      <w:r w:rsidRPr="00913115">
        <w:t xml:space="preserve">*(3) - по разделу также осуществляется сбор данных в соответствии с </w:t>
      </w:r>
      <w:hyperlink r:id="rId8" w:history="1">
        <w:r w:rsidRPr="00913115">
          <w:rPr>
            <w:rStyle w:val="af0"/>
          </w:rPr>
          <w:t>показателями</w:t>
        </w:r>
      </w:hyperlink>
      <w:r w:rsidRPr="00913115">
        <w:t xml:space="preserve"> деятельности образовательной организации высшего образования, подлежащей самообследованию, утвержденными </w:t>
      </w:r>
      <w:hyperlink r:id="rId9" w:history="1">
        <w:r w:rsidRPr="00913115">
          <w:rPr>
            <w:rStyle w:val="af0"/>
          </w:rPr>
          <w:t>приказом</w:t>
        </w:r>
      </w:hyperlink>
      <w:r w:rsidRPr="00913115">
        <w:t xml:space="preserve"> Министерства образования и науки Российской Федерации от 10 декабря 2013 г. N 1324 (зарегистрирован Министерством юстиции Российской Федерации 28 января 2014 г., регистрационный N 31135);</w:t>
      </w:r>
    </w:p>
    <w:p w:rsidR="00866050" w:rsidRDefault="00866050" w:rsidP="00866050">
      <w:pPr>
        <w:rPr>
          <w:bCs/>
          <w:sz w:val="28"/>
          <w:szCs w:val="28"/>
        </w:rPr>
      </w:pPr>
      <w:bookmarkStart w:id="229" w:name="sub_10004"/>
      <w:bookmarkEnd w:id="228"/>
      <w:r w:rsidRPr="00913115">
        <w:t>*(4) - сбор данных начинается с 2016 года.</w:t>
      </w:r>
      <w:bookmarkEnd w:id="229"/>
    </w:p>
    <w:p w:rsidR="00866050" w:rsidRDefault="00866050" w:rsidP="00866050">
      <w:pPr>
        <w:spacing w:line="360" w:lineRule="auto"/>
        <w:jc w:val="both"/>
        <w:rPr>
          <w:bCs/>
          <w:sz w:val="28"/>
          <w:szCs w:val="28"/>
        </w:rPr>
      </w:pPr>
    </w:p>
    <w:p w:rsidR="00866050" w:rsidRDefault="00866050"/>
    <w:sectPr w:rsidR="00866050" w:rsidSect="00456843">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362" w:rsidRDefault="000D0362" w:rsidP="00866050">
      <w:r>
        <w:separator/>
      </w:r>
    </w:p>
  </w:endnote>
  <w:endnote w:type="continuationSeparator" w:id="1">
    <w:p w:rsidR="000D0362" w:rsidRDefault="000D0362" w:rsidP="00866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829268"/>
      <w:docPartObj>
        <w:docPartGallery w:val="Page Numbers (Bottom of Page)"/>
        <w:docPartUnique/>
      </w:docPartObj>
    </w:sdtPr>
    <w:sdtContent>
      <w:p w:rsidR="00866050" w:rsidRDefault="000B26E8">
        <w:pPr>
          <w:pStyle w:val="af9"/>
          <w:jc w:val="center"/>
        </w:pPr>
        <w:r>
          <w:fldChar w:fldCharType="begin"/>
        </w:r>
        <w:r w:rsidR="00866050">
          <w:instrText>PAGE   \* MERGEFORMAT</w:instrText>
        </w:r>
        <w:r>
          <w:fldChar w:fldCharType="separate"/>
        </w:r>
        <w:r w:rsidR="00BE5A0C">
          <w:rPr>
            <w:noProof/>
          </w:rPr>
          <w:t>1</w:t>
        </w:r>
        <w:r>
          <w:fldChar w:fldCharType="end"/>
        </w:r>
      </w:p>
    </w:sdtContent>
  </w:sdt>
  <w:p w:rsidR="00866050" w:rsidRDefault="00866050">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362" w:rsidRDefault="000D0362" w:rsidP="00866050">
      <w:r>
        <w:separator/>
      </w:r>
    </w:p>
  </w:footnote>
  <w:footnote w:type="continuationSeparator" w:id="1">
    <w:p w:rsidR="000D0362" w:rsidRDefault="000D0362" w:rsidP="00866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BB3"/>
    <w:multiLevelType w:val="hybridMultilevel"/>
    <w:tmpl w:val="B150FF36"/>
    <w:lvl w:ilvl="0" w:tplc="5E02DA30">
      <w:start w:val="1"/>
      <w:numFmt w:val="decimal"/>
      <w:lvlText w:val="%1."/>
      <w:lvlJc w:val="left"/>
      <w:pPr>
        <w:ind w:left="1729" w:hanging="102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535A02"/>
    <w:multiLevelType w:val="hybridMultilevel"/>
    <w:tmpl w:val="676C27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6D43B0"/>
    <w:multiLevelType w:val="hybridMultilevel"/>
    <w:tmpl w:val="E3889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E072A"/>
    <w:multiLevelType w:val="hybridMultilevel"/>
    <w:tmpl w:val="51CA3754"/>
    <w:lvl w:ilvl="0" w:tplc="743E0BBA">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75A0FD1"/>
    <w:multiLevelType w:val="hybridMultilevel"/>
    <w:tmpl w:val="8682B4B4"/>
    <w:lvl w:ilvl="0" w:tplc="7E922B5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AF683C"/>
    <w:multiLevelType w:val="hybridMultilevel"/>
    <w:tmpl w:val="408A613E"/>
    <w:lvl w:ilvl="0" w:tplc="CFA6C95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D252DD"/>
    <w:multiLevelType w:val="multilevel"/>
    <w:tmpl w:val="52A612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29C517B1"/>
    <w:multiLevelType w:val="hybridMultilevel"/>
    <w:tmpl w:val="1EB680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744020"/>
    <w:multiLevelType w:val="hybridMultilevel"/>
    <w:tmpl w:val="88521656"/>
    <w:lvl w:ilvl="0" w:tplc="309EAC2A">
      <w:start w:val="1"/>
      <w:numFmt w:val="decimal"/>
      <w:lvlText w:val="%1)"/>
      <w:lvlJc w:val="left"/>
      <w:pPr>
        <w:ind w:left="1769" w:hanging="10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8B2D84"/>
    <w:multiLevelType w:val="hybridMultilevel"/>
    <w:tmpl w:val="3F564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2528E"/>
    <w:multiLevelType w:val="hybridMultilevel"/>
    <w:tmpl w:val="7FA096C6"/>
    <w:lvl w:ilvl="0" w:tplc="DA1A990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E256EF7"/>
    <w:multiLevelType w:val="hybridMultilevel"/>
    <w:tmpl w:val="DBECA1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1567FC9"/>
    <w:multiLevelType w:val="hybridMultilevel"/>
    <w:tmpl w:val="A894D9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1B096E"/>
    <w:multiLevelType w:val="hybridMultilevel"/>
    <w:tmpl w:val="E2B62682"/>
    <w:lvl w:ilvl="0" w:tplc="62AA7F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C401EDB"/>
    <w:multiLevelType w:val="hybridMultilevel"/>
    <w:tmpl w:val="88521656"/>
    <w:lvl w:ilvl="0" w:tplc="309EAC2A">
      <w:start w:val="1"/>
      <w:numFmt w:val="decimal"/>
      <w:lvlText w:val="%1)"/>
      <w:lvlJc w:val="left"/>
      <w:pPr>
        <w:ind w:left="1769" w:hanging="10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F014350"/>
    <w:multiLevelType w:val="hybridMultilevel"/>
    <w:tmpl w:val="514AE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FF2D51"/>
    <w:multiLevelType w:val="hybridMultilevel"/>
    <w:tmpl w:val="CA5CA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CC28C5"/>
    <w:multiLevelType w:val="hybridMultilevel"/>
    <w:tmpl w:val="7A4892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67F7E88"/>
    <w:multiLevelType w:val="hybridMultilevel"/>
    <w:tmpl w:val="2B5E0018"/>
    <w:lvl w:ilvl="0" w:tplc="44B898A2">
      <w:start w:val="1"/>
      <w:numFmt w:val="decimal"/>
      <w:lvlText w:val="%1."/>
      <w:lvlJc w:val="left"/>
      <w:pPr>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C3347FE"/>
    <w:multiLevelType w:val="hybridMultilevel"/>
    <w:tmpl w:val="DEE69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E33132"/>
    <w:multiLevelType w:val="hybridMultilevel"/>
    <w:tmpl w:val="4A62E9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AE620FE"/>
    <w:multiLevelType w:val="multilevel"/>
    <w:tmpl w:val="32A2E00E"/>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5"/>
  </w:num>
  <w:num w:numId="14">
    <w:abstractNumId w:val="6"/>
  </w:num>
  <w:num w:numId="15">
    <w:abstractNumId w:val="13"/>
  </w:num>
  <w:num w:numId="16">
    <w:abstractNumId w:val="3"/>
  </w:num>
  <w:num w:numId="17">
    <w:abstractNumId w:val="1"/>
  </w:num>
  <w:num w:numId="18">
    <w:abstractNumId w:val="16"/>
  </w:num>
  <w:num w:numId="19">
    <w:abstractNumId w:val="19"/>
  </w:num>
  <w:num w:numId="20">
    <w:abstractNumId w:val="2"/>
  </w:num>
  <w:num w:numId="21">
    <w:abstractNumId w:val="0"/>
  </w:num>
  <w:num w:numId="22">
    <w:abstractNumId w:val="21"/>
  </w:num>
  <w:num w:numId="23">
    <w:abstractNumId w:val="9"/>
  </w:num>
  <w:num w:numId="24">
    <w:abstractNumId w:val="17"/>
  </w:num>
  <w:num w:numId="25">
    <w:abstractNumId w:val="5"/>
  </w:num>
  <w:num w:numId="26">
    <w:abstractNumId w:val="8"/>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876790"/>
    <w:rsid w:val="00010FBF"/>
    <w:rsid w:val="000553B9"/>
    <w:rsid w:val="00074FF2"/>
    <w:rsid w:val="00097831"/>
    <w:rsid w:val="000A45E2"/>
    <w:rsid w:val="000B26E8"/>
    <w:rsid w:val="000C28B4"/>
    <w:rsid w:val="000D0362"/>
    <w:rsid w:val="001054B0"/>
    <w:rsid w:val="0011376A"/>
    <w:rsid w:val="00141AB7"/>
    <w:rsid w:val="00143A2D"/>
    <w:rsid w:val="001613E5"/>
    <w:rsid w:val="00167054"/>
    <w:rsid w:val="001F5028"/>
    <w:rsid w:val="00250E75"/>
    <w:rsid w:val="002915E0"/>
    <w:rsid w:val="002E5150"/>
    <w:rsid w:val="002F251C"/>
    <w:rsid w:val="0031486C"/>
    <w:rsid w:val="00316DBE"/>
    <w:rsid w:val="00337F6A"/>
    <w:rsid w:val="00367187"/>
    <w:rsid w:val="00370821"/>
    <w:rsid w:val="003820CA"/>
    <w:rsid w:val="003C2FC1"/>
    <w:rsid w:val="003E5F0A"/>
    <w:rsid w:val="00456843"/>
    <w:rsid w:val="004A1280"/>
    <w:rsid w:val="004F44DC"/>
    <w:rsid w:val="00564AF9"/>
    <w:rsid w:val="00581422"/>
    <w:rsid w:val="005A5A27"/>
    <w:rsid w:val="005B61C9"/>
    <w:rsid w:val="005C75E0"/>
    <w:rsid w:val="005F597E"/>
    <w:rsid w:val="00613A23"/>
    <w:rsid w:val="006175D5"/>
    <w:rsid w:val="0062604E"/>
    <w:rsid w:val="006271EA"/>
    <w:rsid w:val="006C71C4"/>
    <w:rsid w:val="00702E60"/>
    <w:rsid w:val="00724C9D"/>
    <w:rsid w:val="00762283"/>
    <w:rsid w:val="007774D4"/>
    <w:rsid w:val="007803C4"/>
    <w:rsid w:val="007834FC"/>
    <w:rsid w:val="007E542F"/>
    <w:rsid w:val="00866050"/>
    <w:rsid w:val="00876790"/>
    <w:rsid w:val="00893AC0"/>
    <w:rsid w:val="00897714"/>
    <w:rsid w:val="008A254E"/>
    <w:rsid w:val="008B0C46"/>
    <w:rsid w:val="008B76DF"/>
    <w:rsid w:val="009011DD"/>
    <w:rsid w:val="00901216"/>
    <w:rsid w:val="0090126F"/>
    <w:rsid w:val="009476C0"/>
    <w:rsid w:val="00954D80"/>
    <w:rsid w:val="00957B34"/>
    <w:rsid w:val="009943CF"/>
    <w:rsid w:val="009E1741"/>
    <w:rsid w:val="00A03C2A"/>
    <w:rsid w:val="00A166F3"/>
    <w:rsid w:val="00A24255"/>
    <w:rsid w:val="00A95322"/>
    <w:rsid w:val="00AB50E7"/>
    <w:rsid w:val="00AE1912"/>
    <w:rsid w:val="00AF1CFE"/>
    <w:rsid w:val="00B007C6"/>
    <w:rsid w:val="00B15C37"/>
    <w:rsid w:val="00B30ADA"/>
    <w:rsid w:val="00B46D39"/>
    <w:rsid w:val="00B6061B"/>
    <w:rsid w:val="00B9341F"/>
    <w:rsid w:val="00BE5A0C"/>
    <w:rsid w:val="00BF1747"/>
    <w:rsid w:val="00C07E36"/>
    <w:rsid w:val="00C13DCF"/>
    <w:rsid w:val="00C45BCC"/>
    <w:rsid w:val="00C56ECE"/>
    <w:rsid w:val="00C96F73"/>
    <w:rsid w:val="00CC6B8D"/>
    <w:rsid w:val="00D041A8"/>
    <w:rsid w:val="00D20912"/>
    <w:rsid w:val="00D255DD"/>
    <w:rsid w:val="00D82A72"/>
    <w:rsid w:val="00D82EA4"/>
    <w:rsid w:val="00DE5C5B"/>
    <w:rsid w:val="00E92F69"/>
    <w:rsid w:val="00EA3F9C"/>
    <w:rsid w:val="00ED013D"/>
    <w:rsid w:val="00EF7B97"/>
    <w:rsid w:val="00F2615C"/>
    <w:rsid w:val="00F34CC2"/>
    <w:rsid w:val="00F80F10"/>
    <w:rsid w:val="00FA2E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7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76790"/>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unhideWhenUsed/>
    <w:qFormat/>
    <w:rsid w:val="00876790"/>
    <w:pPr>
      <w:outlineLvl w:val="1"/>
    </w:pPr>
  </w:style>
  <w:style w:type="paragraph" w:styleId="3">
    <w:name w:val="heading 3"/>
    <w:basedOn w:val="2"/>
    <w:next w:val="a"/>
    <w:link w:val="30"/>
    <w:uiPriority w:val="99"/>
    <w:unhideWhenUsed/>
    <w:qFormat/>
    <w:rsid w:val="00876790"/>
    <w:pPr>
      <w:outlineLvl w:val="2"/>
    </w:pPr>
  </w:style>
  <w:style w:type="paragraph" w:styleId="4">
    <w:name w:val="heading 4"/>
    <w:basedOn w:val="3"/>
    <w:next w:val="a"/>
    <w:link w:val="40"/>
    <w:uiPriority w:val="99"/>
    <w:unhideWhenUsed/>
    <w:qFormat/>
    <w:rsid w:val="0087679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6790"/>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876790"/>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876790"/>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876790"/>
    <w:rPr>
      <w:rFonts w:ascii="Arial" w:eastAsia="Times New Roman" w:hAnsi="Arial" w:cs="Arial"/>
      <w:b/>
      <w:bCs/>
      <w:color w:val="26282F"/>
      <w:sz w:val="24"/>
      <w:szCs w:val="24"/>
      <w:lang w:eastAsia="ru-RU"/>
    </w:rPr>
  </w:style>
  <w:style w:type="paragraph" w:styleId="a3">
    <w:name w:val="footnote text"/>
    <w:basedOn w:val="a"/>
    <w:link w:val="a4"/>
    <w:uiPriority w:val="99"/>
    <w:unhideWhenUsed/>
    <w:rsid w:val="00876790"/>
    <w:pPr>
      <w:autoSpaceDE w:val="0"/>
      <w:autoSpaceDN w:val="0"/>
    </w:pPr>
    <w:rPr>
      <w:sz w:val="20"/>
      <w:szCs w:val="20"/>
    </w:rPr>
  </w:style>
  <w:style w:type="character" w:customStyle="1" w:styleId="a4">
    <w:name w:val="Текст сноски Знак"/>
    <w:basedOn w:val="a0"/>
    <w:link w:val="a3"/>
    <w:uiPriority w:val="99"/>
    <w:rsid w:val="00876790"/>
    <w:rPr>
      <w:rFonts w:ascii="Times New Roman" w:eastAsia="Times New Roman" w:hAnsi="Times New Roman" w:cs="Times New Roman"/>
      <w:sz w:val="20"/>
      <w:szCs w:val="20"/>
      <w:lang w:eastAsia="ru-RU"/>
    </w:rPr>
  </w:style>
  <w:style w:type="paragraph" w:styleId="a5">
    <w:name w:val="endnote text"/>
    <w:basedOn w:val="a"/>
    <w:link w:val="a6"/>
    <w:uiPriority w:val="99"/>
    <w:unhideWhenUsed/>
    <w:rsid w:val="00876790"/>
    <w:pPr>
      <w:autoSpaceDE w:val="0"/>
      <w:autoSpaceDN w:val="0"/>
    </w:pPr>
    <w:rPr>
      <w:sz w:val="20"/>
      <w:szCs w:val="20"/>
    </w:rPr>
  </w:style>
  <w:style w:type="character" w:customStyle="1" w:styleId="a6">
    <w:name w:val="Текст концевой сноски Знак"/>
    <w:basedOn w:val="a0"/>
    <w:link w:val="a5"/>
    <w:uiPriority w:val="99"/>
    <w:rsid w:val="00876790"/>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876790"/>
    <w:rPr>
      <w:rFonts w:ascii="Tahoma" w:hAnsi="Tahoma" w:cs="Tahoma"/>
      <w:sz w:val="16"/>
      <w:szCs w:val="16"/>
    </w:rPr>
  </w:style>
  <w:style w:type="character" w:customStyle="1" w:styleId="a8">
    <w:name w:val="Текст выноски Знак"/>
    <w:basedOn w:val="a0"/>
    <w:link w:val="a7"/>
    <w:semiHidden/>
    <w:rsid w:val="00876790"/>
    <w:rPr>
      <w:rFonts w:ascii="Tahoma" w:eastAsia="Times New Roman" w:hAnsi="Tahoma" w:cs="Tahoma"/>
      <w:sz w:val="16"/>
      <w:szCs w:val="16"/>
      <w:lang w:eastAsia="ru-RU"/>
    </w:rPr>
  </w:style>
  <w:style w:type="paragraph" w:styleId="a9">
    <w:name w:val="No Spacing"/>
    <w:uiPriority w:val="1"/>
    <w:qFormat/>
    <w:rsid w:val="00876790"/>
    <w:pPr>
      <w:spacing w:after="0" w:line="240" w:lineRule="auto"/>
    </w:pPr>
    <w:rPr>
      <w:rFonts w:ascii="Calibri" w:eastAsia="Calibri" w:hAnsi="Calibri" w:cs="Times New Roman"/>
    </w:rPr>
  </w:style>
  <w:style w:type="paragraph" w:styleId="aa">
    <w:name w:val="List Paragraph"/>
    <w:basedOn w:val="a"/>
    <w:uiPriority w:val="34"/>
    <w:qFormat/>
    <w:rsid w:val="00876790"/>
    <w:pPr>
      <w:ind w:left="708"/>
    </w:pPr>
  </w:style>
  <w:style w:type="paragraph" w:customStyle="1" w:styleId="ConsNormal">
    <w:name w:val="ConsNormal"/>
    <w:rsid w:val="0087679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767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Знак"/>
    <w:basedOn w:val="a"/>
    <w:rsid w:val="00876790"/>
    <w:pPr>
      <w:spacing w:after="160" w:line="240" w:lineRule="exact"/>
    </w:pPr>
    <w:rPr>
      <w:rFonts w:ascii="Verdana" w:hAnsi="Verdana"/>
      <w:sz w:val="20"/>
      <w:szCs w:val="20"/>
      <w:lang w:val="en-US" w:eastAsia="en-US"/>
    </w:rPr>
  </w:style>
  <w:style w:type="paragraph" w:customStyle="1" w:styleId="ac">
    <w:name w:val="Нормальный (таблица)"/>
    <w:basedOn w:val="a"/>
    <w:next w:val="a"/>
    <w:uiPriority w:val="99"/>
    <w:rsid w:val="00876790"/>
    <w:pPr>
      <w:widowControl w:val="0"/>
      <w:autoSpaceDE w:val="0"/>
      <w:autoSpaceDN w:val="0"/>
      <w:adjustRightInd w:val="0"/>
      <w:jc w:val="both"/>
    </w:pPr>
    <w:rPr>
      <w:rFonts w:ascii="Arial" w:hAnsi="Arial" w:cs="Arial"/>
    </w:rPr>
  </w:style>
  <w:style w:type="paragraph" w:customStyle="1" w:styleId="ad">
    <w:name w:val="Прижатый влево"/>
    <w:basedOn w:val="a"/>
    <w:next w:val="a"/>
    <w:uiPriority w:val="99"/>
    <w:rsid w:val="00876790"/>
    <w:pPr>
      <w:widowControl w:val="0"/>
      <w:autoSpaceDE w:val="0"/>
      <w:autoSpaceDN w:val="0"/>
      <w:adjustRightInd w:val="0"/>
    </w:pPr>
    <w:rPr>
      <w:rFonts w:ascii="Arial" w:hAnsi="Arial" w:cs="Arial"/>
    </w:rPr>
  </w:style>
  <w:style w:type="character" w:styleId="ae">
    <w:name w:val="endnote reference"/>
    <w:uiPriority w:val="99"/>
    <w:unhideWhenUsed/>
    <w:rsid w:val="00876790"/>
    <w:rPr>
      <w:vertAlign w:val="superscript"/>
    </w:rPr>
  </w:style>
  <w:style w:type="character" w:customStyle="1" w:styleId="af">
    <w:name w:val="Цветовое выделение"/>
    <w:uiPriority w:val="99"/>
    <w:rsid w:val="00876790"/>
    <w:rPr>
      <w:b/>
      <w:bCs w:val="0"/>
      <w:color w:val="26282F"/>
    </w:rPr>
  </w:style>
  <w:style w:type="character" w:customStyle="1" w:styleId="af0">
    <w:name w:val="Гипертекстовая ссылка"/>
    <w:uiPriority w:val="99"/>
    <w:rsid w:val="00876790"/>
    <w:rPr>
      <w:rFonts w:ascii="Times New Roman" w:hAnsi="Times New Roman" w:cs="Times New Roman" w:hint="default"/>
      <w:b/>
      <w:bCs w:val="0"/>
      <w:color w:val="106BBE"/>
    </w:rPr>
  </w:style>
  <w:style w:type="character" w:customStyle="1" w:styleId="af1">
    <w:name w:val="Опечатки"/>
    <w:uiPriority w:val="99"/>
    <w:rsid w:val="00876790"/>
    <w:rPr>
      <w:color w:val="FF0000"/>
    </w:rPr>
  </w:style>
  <w:style w:type="character" w:customStyle="1" w:styleId="af2">
    <w:name w:val="Сравнение редакций. Добавленный фрагмент"/>
    <w:uiPriority w:val="99"/>
    <w:rsid w:val="00876790"/>
    <w:rPr>
      <w:color w:val="000000"/>
      <w:shd w:val="clear" w:color="auto" w:fill="C1D7FF"/>
    </w:rPr>
  </w:style>
  <w:style w:type="character" w:customStyle="1" w:styleId="af3">
    <w:name w:val="Сравнение редакций. Удаленный фрагмент"/>
    <w:uiPriority w:val="99"/>
    <w:rsid w:val="00876790"/>
    <w:rPr>
      <w:color w:val="000000"/>
      <w:shd w:val="clear" w:color="auto" w:fill="C4C413"/>
    </w:rPr>
  </w:style>
  <w:style w:type="table" w:styleId="af4">
    <w:name w:val="Table Grid"/>
    <w:basedOn w:val="a1"/>
    <w:uiPriority w:val="59"/>
    <w:rsid w:val="0087679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semiHidden/>
    <w:unhideWhenUsed/>
    <w:rsid w:val="00876790"/>
    <w:rPr>
      <w:color w:val="0000FF"/>
      <w:u w:val="single"/>
    </w:rPr>
  </w:style>
  <w:style w:type="character" w:styleId="af6">
    <w:name w:val="FollowedHyperlink"/>
    <w:basedOn w:val="a0"/>
    <w:uiPriority w:val="99"/>
    <w:semiHidden/>
    <w:unhideWhenUsed/>
    <w:rsid w:val="00876790"/>
    <w:rPr>
      <w:color w:val="800080"/>
      <w:u w:val="single"/>
    </w:rPr>
  </w:style>
  <w:style w:type="paragraph" w:customStyle="1" w:styleId="p5">
    <w:name w:val="p5"/>
    <w:basedOn w:val="a"/>
    <w:rsid w:val="00D041A8"/>
    <w:pPr>
      <w:spacing w:before="100" w:beforeAutospacing="1" w:after="100" w:afterAutospacing="1"/>
    </w:pPr>
  </w:style>
  <w:style w:type="paragraph" w:styleId="af7">
    <w:name w:val="header"/>
    <w:basedOn w:val="a"/>
    <w:link w:val="af8"/>
    <w:uiPriority w:val="99"/>
    <w:unhideWhenUsed/>
    <w:rsid w:val="00866050"/>
    <w:pPr>
      <w:tabs>
        <w:tab w:val="center" w:pos="4677"/>
        <w:tab w:val="right" w:pos="9355"/>
      </w:tabs>
    </w:pPr>
  </w:style>
  <w:style w:type="character" w:customStyle="1" w:styleId="af8">
    <w:name w:val="Верхний колонтитул Знак"/>
    <w:basedOn w:val="a0"/>
    <w:link w:val="af7"/>
    <w:uiPriority w:val="99"/>
    <w:rsid w:val="0086605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866050"/>
    <w:pPr>
      <w:tabs>
        <w:tab w:val="center" w:pos="4677"/>
        <w:tab w:val="right" w:pos="9355"/>
      </w:tabs>
    </w:pPr>
  </w:style>
  <w:style w:type="character" w:customStyle="1" w:styleId="afa">
    <w:name w:val="Нижний колонтитул Знак"/>
    <w:basedOn w:val="a0"/>
    <w:link w:val="af9"/>
    <w:uiPriority w:val="99"/>
    <w:rsid w:val="00866050"/>
    <w:rPr>
      <w:rFonts w:ascii="Times New Roman" w:eastAsia="Times New Roman" w:hAnsi="Times New Roman" w:cs="Times New Roman"/>
      <w:sz w:val="24"/>
      <w:szCs w:val="24"/>
      <w:lang w:eastAsia="ru-RU"/>
    </w:rPr>
  </w:style>
  <w:style w:type="character" w:styleId="afb">
    <w:name w:val="Strong"/>
    <w:qFormat/>
    <w:rsid w:val="008660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7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76790"/>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unhideWhenUsed/>
    <w:qFormat/>
    <w:rsid w:val="00876790"/>
    <w:pPr>
      <w:outlineLvl w:val="1"/>
    </w:pPr>
  </w:style>
  <w:style w:type="paragraph" w:styleId="3">
    <w:name w:val="heading 3"/>
    <w:basedOn w:val="2"/>
    <w:next w:val="a"/>
    <w:link w:val="30"/>
    <w:uiPriority w:val="99"/>
    <w:unhideWhenUsed/>
    <w:qFormat/>
    <w:rsid w:val="00876790"/>
    <w:pPr>
      <w:outlineLvl w:val="2"/>
    </w:pPr>
  </w:style>
  <w:style w:type="paragraph" w:styleId="4">
    <w:name w:val="heading 4"/>
    <w:basedOn w:val="3"/>
    <w:next w:val="a"/>
    <w:link w:val="40"/>
    <w:uiPriority w:val="99"/>
    <w:unhideWhenUsed/>
    <w:qFormat/>
    <w:rsid w:val="0087679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6790"/>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876790"/>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876790"/>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876790"/>
    <w:rPr>
      <w:rFonts w:ascii="Arial" w:eastAsia="Times New Roman" w:hAnsi="Arial" w:cs="Arial"/>
      <w:b/>
      <w:bCs/>
      <w:color w:val="26282F"/>
      <w:sz w:val="24"/>
      <w:szCs w:val="24"/>
      <w:lang w:eastAsia="ru-RU"/>
    </w:rPr>
  </w:style>
  <w:style w:type="paragraph" w:styleId="a3">
    <w:name w:val="footnote text"/>
    <w:basedOn w:val="a"/>
    <w:link w:val="a4"/>
    <w:uiPriority w:val="99"/>
    <w:unhideWhenUsed/>
    <w:rsid w:val="00876790"/>
    <w:pPr>
      <w:autoSpaceDE w:val="0"/>
      <w:autoSpaceDN w:val="0"/>
    </w:pPr>
    <w:rPr>
      <w:sz w:val="20"/>
      <w:szCs w:val="20"/>
    </w:rPr>
  </w:style>
  <w:style w:type="character" w:customStyle="1" w:styleId="a4">
    <w:name w:val="Текст сноски Знак"/>
    <w:basedOn w:val="a0"/>
    <w:link w:val="a3"/>
    <w:uiPriority w:val="99"/>
    <w:rsid w:val="00876790"/>
    <w:rPr>
      <w:rFonts w:ascii="Times New Roman" w:eastAsia="Times New Roman" w:hAnsi="Times New Roman" w:cs="Times New Roman"/>
      <w:sz w:val="20"/>
      <w:szCs w:val="20"/>
      <w:lang w:eastAsia="ru-RU"/>
    </w:rPr>
  </w:style>
  <w:style w:type="paragraph" w:styleId="a5">
    <w:name w:val="endnote text"/>
    <w:basedOn w:val="a"/>
    <w:link w:val="a6"/>
    <w:uiPriority w:val="99"/>
    <w:unhideWhenUsed/>
    <w:rsid w:val="00876790"/>
    <w:pPr>
      <w:autoSpaceDE w:val="0"/>
      <w:autoSpaceDN w:val="0"/>
    </w:pPr>
    <w:rPr>
      <w:sz w:val="20"/>
      <w:szCs w:val="20"/>
    </w:rPr>
  </w:style>
  <w:style w:type="character" w:customStyle="1" w:styleId="a6">
    <w:name w:val="Текст концевой сноски Знак"/>
    <w:basedOn w:val="a0"/>
    <w:link w:val="a5"/>
    <w:uiPriority w:val="99"/>
    <w:rsid w:val="00876790"/>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876790"/>
    <w:rPr>
      <w:rFonts w:ascii="Tahoma" w:hAnsi="Tahoma" w:cs="Tahoma"/>
      <w:sz w:val="16"/>
      <w:szCs w:val="16"/>
    </w:rPr>
  </w:style>
  <w:style w:type="character" w:customStyle="1" w:styleId="a8">
    <w:name w:val="Текст выноски Знак"/>
    <w:basedOn w:val="a0"/>
    <w:link w:val="a7"/>
    <w:semiHidden/>
    <w:rsid w:val="00876790"/>
    <w:rPr>
      <w:rFonts w:ascii="Tahoma" w:eastAsia="Times New Roman" w:hAnsi="Tahoma" w:cs="Tahoma"/>
      <w:sz w:val="16"/>
      <w:szCs w:val="16"/>
      <w:lang w:eastAsia="ru-RU"/>
    </w:rPr>
  </w:style>
  <w:style w:type="paragraph" w:styleId="a9">
    <w:name w:val="No Spacing"/>
    <w:uiPriority w:val="1"/>
    <w:qFormat/>
    <w:rsid w:val="00876790"/>
    <w:pPr>
      <w:spacing w:after="0" w:line="240" w:lineRule="auto"/>
    </w:pPr>
    <w:rPr>
      <w:rFonts w:ascii="Calibri" w:eastAsia="Calibri" w:hAnsi="Calibri" w:cs="Times New Roman"/>
    </w:rPr>
  </w:style>
  <w:style w:type="paragraph" w:styleId="aa">
    <w:name w:val="List Paragraph"/>
    <w:basedOn w:val="a"/>
    <w:uiPriority w:val="34"/>
    <w:qFormat/>
    <w:rsid w:val="00876790"/>
    <w:pPr>
      <w:ind w:left="708"/>
    </w:pPr>
  </w:style>
  <w:style w:type="paragraph" w:customStyle="1" w:styleId="ConsNormal">
    <w:name w:val="ConsNormal"/>
    <w:rsid w:val="0087679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767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Знак"/>
    <w:basedOn w:val="a"/>
    <w:rsid w:val="00876790"/>
    <w:pPr>
      <w:spacing w:after="160" w:line="240" w:lineRule="exact"/>
    </w:pPr>
    <w:rPr>
      <w:rFonts w:ascii="Verdana" w:hAnsi="Verdana"/>
      <w:sz w:val="20"/>
      <w:szCs w:val="20"/>
      <w:lang w:val="en-US" w:eastAsia="en-US"/>
    </w:rPr>
  </w:style>
  <w:style w:type="paragraph" w:customStyle="1" w:styleId="ac">
    <w:name w:val="Нормальный (таблица)"/>
    <w:basedOn w:val="a"/>
    <w:next w:val="a"/>
    <w:uiPriority w:val="99"/>
    <w:rsid w:val="00876790"/>
    <w:pPr>
      <w:widowControl w:val="0"/>
      <w:autoSpaceDE w:val="0"/>
      <w:autoSpaceDN w:val="0"/>
      <w:adjustRightInd w:val="0"/>
      <w:jc w:val="both"/>
    </w:pPr>
    <w:rPr>
      <w:rFonts w:ascii="Arial" w:hAnsi="Arial" w:cs="Arial"/>
    </w:rPr>
  </w:style>
  <w:style w:type="paragraph" w:customStyle="1" w:styleId="ad">
    <w:name w:val="Прижатый влево"/>
    <w:basedOn w:val="a"/>
    <w:next w:val="a"/>
    <w:uiPriority w:val="99"/>
    <w:rsid w:val="00876790"/>
    <w:pPr>
      <w:widowControl w:val="0"/>
      <w:autoSpaceDE w:val="0"/>
      <w:autoSpaceDN w:val="0"/>
      <w:adjustRightInd w:val="0"/>
    </w:pPr>
    <w:rPr>
      <w:rFonts w:ascii="Arial" w:hAnsi="Arial" w:cs="Arial"/>
    </w:rPr>
  </w:style>
  <w:style w:type="character" w:styleId="ae">
    <w:name w:val="endnote reference"/>
    <w:uiPriority w:val="99"/>
    <w:unhideWhenUsed/>
    <w:rsid w:val="00876790"/>
    <w:rPr>
      <w:vertAlign w:val="superscript"/>
    </w:rPr>
  </w:style>
  <w:style w:type="character" w:customStyle="1" w:styleId="af">
    <w:name w:val="Цветовое выделение"/>
    <w:uiPriority w:val="99"/>
    <w:rsid w:val="00876790"/>
    <w:rPr>
      <w:b/>
      <w:bCs w:val="0"/>
      <w:color w:val="26282F"/>
    </w:rPr>
  </w:style>
  <w:style w:type="character" w:customStyle="1" w:styleId="af0">
    <w:name w:val="Гипертекстовая ссылка"/>
    <w:uiPriority w:val="99"/>
    <w:rsid w:val="00876790"/>
    <w:rPr>
      <w:rFonts w:ascii="Times New Roman" w:hAnsi="Times New Roman" w:cs="Times New Roman" w:hint="default"/>
      <w:b/>
      <w:bCs w:val="0"/>
      <w:color w:val="106BBE"/>
    </w:rPr>
  </w:style>
  <w:style w:type="character" w:customStyle="1" w:styleId="af1">
    <w:name w:val="Опечатки"/>
    <w:uiPriority w:val="99"/>
    <w:rsid w:val="00876790"/>
    <w:rPr>
      <w:color w:val="FF0000"/>
    </w:rPr>
  </w:style>
  <w:style w:type="character" w:customStyle="1" w:styleId="af2">
    <w:name w:val="Сравнение редакций. Добавленный фрагмент"/>
    <w:uiPriority w:val="99"/>
    <w:rsid w:val="00876790"/>
    <w:rPr>
      <w:color w:val="000000"/>
      <w:shd w:val="clear" w:color="auto" w:fill="C1D7FF"/>
    </w:rPr>
  </w:style>
  <w:style w:type="character" w:customStyle="1" w:styleId="af3">
    <w:name w:val="Сравнение редакций. Удаленный фрагмент"/>
    <w:uiPriority w:val="99"/>
    <w:rsid w:val="00876790"/>
    <w:rPr>
      <w:color w:val="000000"/>
      <w:shd w:val="clear" w:color="auto" w:fill="C4C413"/>
    </w:rPr>
  </w:style>
  <w:style w:type="table" w:styleId="af4">
    <w:name w:val="Table Grid"/>
    <w:basedOn w:val="a1"/>
    <w:uiPriority w:val="59"/>
    <w:rsid w:val="0087679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semiHidden/>
    <w:unhideWhenUsed/>
    <w:rsid w:val="00876790"/>
    <w:rPr>
      <w:color w:val="0000FF"/>
      <w:u w:val="single"/>
    </w:rPr>
  </w:style>
  <w:style w:type="character" w:styleId="af6">
    <w:name w:val="FollowedHyperlink"/>
    <w:basedOn w:val="a0"/>
    <w:uiPriority w:val="99"/>
    <w:semiHidden/>
    <w:unhideWhenUsed/>
    <w:rsid w:val="00876790"/>
    <w:rPr>
      <w:color w:val="800080"/>
      <w:u w:val="single"/>
    </w:rPr>
  </w:style>
  <w:style w:type="paragraph" w:customStyle="1" w:styleId="p5">
    <w:name w:val="p5"/>
    <w:basedOn w:val="a"/>
    <w:rsid w:val="00D041A8"/>
    <w:pPr>
      <w:spacing w:before="100" w:beforeAutospacing="1" w:after="100" w:afterAutospacing="1"/>
    </w:pPr>
  </w:style>
  <w:style w:type="paragraph" w:styleId="af7">
    <w:name w:val="header"/>
    <w:basedOn w:val="a"/>
    <w:link w:val="af8"/>
    <w:uiPriority w:val="99"/>
    <w:unhideWhenUsed/>
    <w:rsid w:val="00866050"/>
    <w:pPr>
      <w:tabs>
        <w:tab w:val="center" w:pos="4677"/>
        <w:tab w:val="right" w:pos="9355"/>
      </w:tabs>
    </w:pPr>
  </w:style>
  <w:style w:type="character" w:customStyle="1" w:styleId="af8">
    <w:name w:val="Верхний колонтитул Знак"/>
    <w:basedOn w:val="a0"/>
    <w:link w:val="af7"/>
    <w:uiPriority w:val="99"/>
    <w:rsid w:val="0086605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866050"/>
    <w:pPr>
      <w:tabs>
        <w:tab w:val="center" w:pos="4677"/>
        <w:tab w:val="right" w:pos="9355"/>
      </w:tabs>
    </w:pPr>
  </w:style>
  <w:style w:type="character" w:customStyle="1" w:styleId="afa">
    <w:name w:val="Нижний колонтитул Знак"/>
    <w:basedOn w:val="a0"/>
    <w:link w:val="af9"/>
    <w:uiPriority w:val="99"/>
    <w:rsid w:val="00866050"/>
    <w:rPr>
      <w:rFonts w:ascii="Times New Roman" w:eastAsia="Times New Roman" w:hAnsi="Times New Roman" w:cs="Times New Roman"/>
      <w:sz w:val="24"/>
      <w:szCs w:val="24"/>
      <w:lang w:eastAsia="ru-RU"/>
    </w:rPr>
  </w:style>
  <w:style w:type="character" w:styleId="afb">
    <w:name w:val="Strong"/>
    <w:qFormat/>
    <w:rsid w:val="00866050"/>
    <w:rPr>
      <w:b/>
      <w:bCs/>
    </w:rPr>
  </w:style>
</w:styles>
</file>

<file path=word/webSettings.xml><?xml version="1.0" encoding="utf-8"?>
<w:webSettings xmlns:r="http://schemas.openxmlformats.org/officeDocument/2006/relationships" xmlns:w="http://schemas.openxmlformats.org/wordprocessingml/2006/main">
  <w:divs>
    <w:div w:id="566115932">
      <w:bodyDiv w:val="1"/>
      <w:marLeft w:val="0"/>
      <w:marRight w:val="0"/>
      <w:marTop w:val="0"/>
      <w:marBottom w:val="0"/>
      <w:divBdr>
        <w:top w:val="none" w:sz="0" w:space="0" w:color="auto"/>
        <w:left w:val="none" w:sz="0" w:space="0" w:color="auto"/>
        <w:bottom w:val="none" w:sz="0" w:space="0" w:color="auto"/>
        <w:right w:val="none" w:sz="0" w:space="0" w:color="auto"/>
      </w:divBdr>
    </w:div>
    <w:div w:id="672880125">
      <w:bodyDiv w:val="1"/>
      <w:marLeft w:val="0"/>
      <w:marRight w:val="0"/>
      <w:marTop w:val="0"/>
      <w:marBottom w:val="0"/>
      <w:divBdr>
        <w:top w:val="none" w:sz="0" w:space="0" w:color="auto"/>
        <w:left w:val="none" w:sz="0" w:space="0" w:color="auto"/>
        <w:bottom w:val="none" w:sz="0" w:space="0" w:color="auto"/>
        <w:right w:val="none" w:sz="0" w:space="0" w:color="auto"/>
      </w:divBdr>
    </w:div>
    <w:div w:id="683165832">
      <w:bodyDiv w:val="1"/>
      <w:marLeft w:val="0"/>
      <w:marRight w:val="0"/>
      <w:marTop w:val="0"/>
      <w:marBottom w:val="0"/>
      <w:divBdr>
        <w:top w:val="none" w:sz="0" w:space="0" w:color="auto"/>
        <w:left w:val="none" w:sz="0" w:space="0" w:color="auto"/>
        <w:bottom w:val="none" w:sz="0" w:space="0" w:color="auto"/>
        <w:right w:val="none" w:sz="0" w:space="0" w:color="auto"/>
      </w:divBdr>
    </w:div>
    <w:div w:id="212915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81476.400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4814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F568E-1102-4091-8AFA-ED209D4B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12894</Words>
  <Characters>73496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РОО</dc:creator>
  <cp:lastModifiedBy>Admin</cp:lastModifiedBy>
  <cp:revision>3</cp:revision>
  <dcterms:created xsi:type="dcterms:W3CDTF">2017-10-19T14:46:00Z</dcterms:created>
  <dcterms:modified xsi:type="dcterms:W3CDTF">2017-10-20T06:13:00Z</dcterms:modified>
</cp:coreProperties>
</file>