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rawings/drawing3.xml" ContentType="application/vnd.openxmlformats-officedocument.drawingml.chartshap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drawings/drawing2.xml" ContentType="application/vnd.openxmlformats-officedocument.drawingml.chartshapes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BE3" w:rsidRPr="000A5BE3" w:rsidRDefault="000A5BE3" w:rsidP="000A5B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BE3">
        <w:rPr>
          <w:rFonts w:ascii="Times New Roman" w:hAnsi="Times New Roman" w:cs="Times New Roman"/>
          <w:b/>
          <w:sz w:val="28"/>
          <w:szCs w:val="28"/>
        </w:rPr>
        <w:t>ИТОГОВЫЙ ОТЧЕТ</w:t>
      </w:r>
    </w:p>
    <w:p w:rsidR="000A5BE3" w:rsidRPr="000A5BE3" w:rsidRDefault="000A5BE3" w:rsidP="000A5BE3">
      <w:pPr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BE3">
        <w:rPr>
          <w:rFonts w:ascii="Times New Roman" w:hAnsi="Times New Roman" w:cs="Times New Roman"/>
          <w:b/>
          <w:sz w:val="28"/>
          <w:szCs w:val="28"/>
        </w:rPr>
        <w:t xml:space="preserve">Северо-Восточного управления министерства образования и науки Самарской области (по </w:t>
      </w:r>
      <w:r>
        <w:rPr>
          <w:rFonts w:ascii="Times New Roman" w:hAnsi="Times New Roman" w:cs="Times New Roman"/>
          <w:b/>
          <w:sz w:val="28"/>
          <w:szCs w:val="28"/>
        </w:rPr>
        <w:t>городскому округу Похвистнево</w:t>
      </w:r>
      <w:r w:rsidRPr="000A5BE3">
        <w:rPr>
          <w:rFonts w:ascii="Times New Roman" w:hAnsi="Times New Roman" w:cs="Times New Roman"/>
          <w:b/>
          <w:sz w:val="28"/>
          <w:szCs w:val="28"/>
        </w:rPr>
        <w:t>)</w:t>
      </w:r>
    </w:p>
    <w:p w:rsidR="000A5BE3" w:rsidRPr="000A5BE3" w:rsidRDefault="000A5BE3" w:rsidP="000A5B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BE3">
        <w:rPr>
          <w:rFonts w:ascii="Times New Roman" w:hAnsi="Times New Roman" w:cs="Times New Roman"/>
          <w:b/>
          <w:sz w:val="28"/>
          <w:szCs w:val="28"/>
        </w:rPr>
        <w:t>о результатах анализа состояния и перспектив развития системы образования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397"/>
        <w:gridCol w:w="1134"/>
        <w:gridCol w:w="642"/>
      </w:tblGrid>
      <w:tr w:rsidR="000A5BE3" w:rsidRPr="000A5BE3" w:rsidTr="000A5BE3">
        <w:trPr>
          <w:jc w:val="center"/>
        </w:trPr>
        <w:tc>
          <w:tcPr>
            <w:tcW w:w="397" w:type="dxa"/>
            <w:vAlign w:val="bottom"/>
            <w:hideMark/>
          </w:tcPr>
          <w:p w:rsidR="000A5BE3" w:rsidRPr="000A5BE3" w:rsidRDefault="000A5BE3">
            <w:pPr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5BE3"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A5BE3" w:rsidRPr="000A5BE3" w:rsidRDefault="000A5B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5BE3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642" w:type="dxa"/>
            <w:vAlign w:val="bottom"/>
            <w:hideMark/>
          </w:tcPr>
          <w:p w:rsidR="000A5BE3" w:rsidRPr="000A5BE3" w:rsidRDefault="000A5BE3">
            <w:pPr>
              <w:ind w:left="5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5BE3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</w:tr>
    </w:tbl>
    <w:p w:rsidR="000A5BE3" w:rsidRPr="000A5BE3" w:rsidRDefault="000A5BE3" w:rsidP="000A5BE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66ECA" w:rsidRPr="002055EC" w:rsidRDefault="00C66ECA" w:rsidP="004203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6774" w:rsidRPr="002055EC" w:rsidRDefault="00B96774" w:rsidP="004203CF">
      <w:pPr>
        <w:pStyle w:val="21"/>
        <w:widowControl w:val="0"/>
        <w:tabs>
          <w:tab w:val="left" w:pos="567"/>
        </w:tabs>
        <w:spacing w:after="0" w:line="240" w:lineRule="auto"/>
        <w:jc w:val="both"/>
        <w:rPr>
          <w:sz w:val="28"/>
          <w:szCs w:val="28"/>
        </w:rPr>
      </w:pPr>
    </w:p>
    <w:p w:rsidR="00C20CB1" w:rsidRPr="00E0219C" w:rsidRDefault="00C20CB1" w:rsidP="00E02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городского округа планомерно  реализуются три приоритетных национальных проекта: «Образование», «Здоровье», «Доступное и комфортное жилье – гражданам России», 23 муниципальных программы, Комплексный инвестиционный план развития, Стратегия социально-экономического развития, «Дорожные карты» в сфере культуры, здравоохранении, образовании, строительстве и жилищно-коммунальном хозяйстве.</w:t>
      </w:r>
    </w:p>
    <w:p w:rsidR="00E91F51" w:rsidRPr="00E0219C" w:rsidRDefault="004203CF" w:rsidP="00E02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9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итогов социально-экономического развития городского округа Похвистнево за 201</w:t>
      </w:r>
      <w:r w:rsidR="00BE37F1" w:rsidRPr="00E0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E021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свидетельствует о небольшом  оживлении экономики города в основном за счет роста добывающей отрасли, значительным увеличением объемов строительства жилья, улучшением ситуации в сфере занятости населения и росте заработной платы, повышением демографических показателей. Решаются социальные проблемы.</w:t>
      </w:r>
      <w:r w:rsidR="00E91F51" w:rsidRPr="00E0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прошедший год начато строительство физкультурно-спортивного комплекса с универсальным игровым залом и бассейном в городском округе Похвистнево. Заключено соглашение о выделении средств на капитальный ремонт детского сада «Кре</w:t>
      </w:r>
      <w:r w:rsidR="006C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пыш» на сумму  </w:t>
      </w:r>
      <w:r w:rsidR="00E91F51" w:rsidRPr="00E0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63 млн. руб., до конца 2017 года капитальный ремонт должен быть выполнен. </w:t>
      </w:r>
    </w:p>
    <w:p w:rsidR="008F76EE" w:rsidRPr="00E0219C" w:rsidRDefault="004203CF" w:rsidP="00E02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34DD" w:rsidRPr="00E0219C" w:rsidRDefault="00FD102F" w:rsidP="00E021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Демографическая сит</w:t>
      </w:r>
      <w:r w:rsidR="008F76EE" w:rsidRPr="00E0219C">
        <w:rPr>
          <w:rFonts w:ascii="Times New Roman" w:eastAsia="Times New Roman" w:hAnsi="Times New Roman" w:cs="Times New Roman"/>
          <w:sz w:val="28"/>
          <w:szCs w:val="28"/>
          <w:lang w:eastAsia="ru-RU"/>
        </w:rPr>
        <w:t>уация в городе Похвистнево</w:t>
      </w:r>
    </w:p>
    <w:p w:rsidR="003A37B0" w:rsidRPr="00E0219C" w:rsidRDefault="003A37B0" w:rsidP="00E021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CB1" w:rsidRPr="00E0219C" w:rsidRDefault="00C20CB1" w:rsidP="00E02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2016 год  в городском округе родилось 375 детей, что на 10 человек меньше, чем в 2015 году. Умерло 432 человека, что на 45 человек меньше чем за аналогичный период прошлого года. В расчете на тысячу  человек населения рождаемость составила 12,9 промилле, смертность 14,8 промилле. Естественная убыль населения, за счет снижения смертности более высокими темпами, чем снижение рождаемости, сократилась с  -3,1 до -1,9  промилле.</w:t>
      </w:r>
    </w:p>
    <w:p w:rsidR="006C1716" w:rsidRDefault="006C1716" w:rsidP="006C1716">
      <w:pPr>
        <w:pStyle w:val="21"/>
        <w:spacing w:after="0" w:line="276" w:lineRule="auto"/>
        <w:ind w:firstLine="720"/>
        <w:contextualSpacing/>
        <w:jc w:val="center"/>
        <w:rPr>
          <w:snapToGrid w:val="0"/>
          <w:sz w:val="28"/>
        </w:rPr>
      </w:pPr>
    </w:p>
    <w:p w:rsidR="006C1716" w:rsidRDefault="006C1716" w:rsidP="006C1716">
      <w:pPr>
        <w:pStyle w:val="21"/>
        <w:spacing w:after="0" w:line="276" w:lineRule="auto"/>
        <w:ind w:firstLine="720"/>
        <w:contextualSpacing/>
        <w:jc w:val="center"/>
        <w:rPr>
          <w:snapToGrid w:val="0"/>
          <w:sz w:val="28"/>
        </w:rPr>
      </w:pPr>
    </w:p>
    <w:p w:rsidR="006C1716" w:rsidRDefault="006C1716" w:rsidP="006C1716">
      <w:pPr>
        <w:pStyle w:val="21"/>
        <w:spacing w:after="0" w:line="276" w:lineRule="auto"/>
        <w:ind w:firstLine="720"/>
        <w:contextualSpacing/>
        <w:jc w:val="center"/>
        <w:rPr>
          <w:snapToGrid w:val="0"/>
          <w:sz w:val="28"/>
        </w:rPr>
      </w:pPr>
    </w:p>
    <w:p w:rsidR="006C1716" w:rsidRDefault="006C1716" w:rsidP="006C1716">
      <w:pPr>
        <w:pStyle w:val="21"/>
        <w:spacing w:after="0" w:line="276" w:lineRule="auto"/>
        <w:ind w:firstLine="720"/>
        <w:contextualSpacing/>
        <w:jc w:val="center"/>
        <w:rPr>
          <w:snapToGrid w:val="0"/>
          <w:sz w:val="28"/>
        </w:rPr>
      </w:pPr>
    </w:p>
    <w:p w:rsidR="006C1716" w:rsidRDefault="006C1716" w:rsidP="006C1716">
      <w:pPr>
        <w:pStyle w:val="21"/>
        <w:spacing w:after="0" w:line="276" w:lineRule="auto"/>
        <w:ind w:firstLine="720"/>
        <w:contextualSpacing/>
        <w:jc w:val="center"/>
        <w:rPr>
          <w:snapToGrid w:val="0"/>
          <w:sz w:val="28"/>
        </w:rPr>
      </w:pPr>
    </w:p>
    <w:p w:rsidR="006C1716" w:rsidRDefault="006C1716" w:rsidP="006C1716">
      <w:pPr>
        <w:pStyle w:val="21"/>
        <w:spacing w:after="0" w:line="276" w:lineRule="auto"/>
        <w:ind w:firstLine="720"/>
        <w:contextualSpacing/>
        <w:jc w:val="center"/>
        <w:rPr>
          <w:snapToGrid w:val="0"/>
          <w:sz w:val="28"/>
        </w:rPr>
      </w:pPr>
    </w:p>
    <w:p w:rsidR="006C1716" w:rsidRPr="008032FD" w:rsidRDefault="006C1716" w:rsidP="006C1716">
      <w:pPr>
        <w:pStyle w:val="21"/>
        <w:spacing w:after="0" w:line="276" w:lineRule="auto"/>
        <w:ind w:firstLine="720"/>
        <w:contextualSpacing/>
        <w:jc w:val="center"/>
        <w:rPr>
          <w:snapToGrid w:val="0"/>
          <w:sz w:val="28"/>
        </w:rPr>
      </w:pPr>
      <w:r>
        <w:rPr>
          <w:snapToGrid w:val="0"/>
          <w:sz w:val="28"/>
        </w:rPr>
        <w:lastRenderedPageBreak/>
        <w:t>Рождаемость и смертность</w:t>
      </w:r>
    </w:p>
    <w:p w:rsidR="00C20CB1" w:rsidRPr="00987975" w:rsidRDefault="00C20CB1" w:rsidP="00C20CB1">
      <w:pPr>
        <w:pStyle w:val="21"/>
        <w:spacing w:after="0" w:line="276" w:lineRule="auto"/>
        <w:ind w:firstLine="720"/>
        <w:contextualSpacing/>
        <w:jc w:val="center"/>
        <w:rPr>
          <w:b/>
          <w:snapToGrid w:val="0"/>
          <w:sz w:val="28"/>
        </w:rPr>
      </w:pPr>
      <w:r w:rsidRPr="002566A6">
        <w:rPr>
          <w:noProof/>
          <w:snapToGrid w:val="0"/>
          <w:color w:val="548DD4" w:themeColor="text2" w:themeTint="99"/>
          <w:sz w:val="28"/>
        </w:rPr>
        <w:drawing>
          <wp:inline distT="0" distB="0" distL="0" distR="0">
            <wp:extent cx="5759450" cy="2693163"/>
            <wp:effectExtent l="19050" t="0" r="12700" b="0"/>
            <wp:docPr id="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20CB1" w:rsidRPr="002566A6" w:rsidRDefault="00C20CB1" w:rsidP="00C20CB1">
      <w:pPr>
        <w:pStyle w:val="21"/>
        <w:spacing w:after="0" w:line="276" w:lineRule="auto"/>
        <w:contextualSpacing/>
        <w:jc w:val="both"/>
        <w:rPr>
          <w:snapToGrid w:val="0"/>
          <w:color w:val="548DD4" w:themeColor="text2" w:themeTint="99"/>
          <w:sz w:val="28"/>
        </w:rPr>
      </w:pPr>
    </w:p>
    <w:p w:rsidR="00C20CB1" w:rsidRPr="002566A6" w:rsidRDefault="00C20CB1" w:rsidP="00C20CB1">
      <w:pPr>
        <w:pStyle w:val="21"/>
        <w:spacing w:after="0" w:line="276" w:lineRule="auto"/>
        <w:ind w:firstLine="720"/>
        <w:contextualSpacing/>
        <w:jc w:val="both"/>
        <w:rPr>
          <w:snapToGrid w:val="0"/>
          <w:color w:val="548DD4" w:themeColor="text2" w:themeTint="99"/>
          <w:sz w:val="28"/>
        </w:rPr>
      </w:pPr>
    </w:p>
    <w:p w:rsidR="00C20CB1" w:rsidRPr="00987975" w:rsidRDefault="00C20CB1" w:rsidP="00C20CB1">
      <w:pPr>
        <w:pStyle w:val="21"/>
        <w:spacing w:after="0" w:line="240" w:lineRule="auto"/>
        <w:ind w:firstLine="720"/>
        <w:contextualSpacing/>
        <w:jc w:val="both"/>
        <w:rPr>
          <w:snapToGrid w:val="0"/>
          <w:sz w:val="28"/>
        </w:rPr>
      </w:pPr>
      <w:r w:rsidRPr="002566A6">
        <w:rPr>
          <w:snapToGrid w:val="0"/>
          <w:color w:val="548DD4" w:themeColor="text2" w:themeTint="99"/>
          <w:sz w:val="28"/>
        </w:rPr>
        <w:t xml:space="preserve"> </w:t>
      </w:r>
      <w:r w:rsidRPr="00987975">
        <w:rPr>
          <w:snapToGrid w:val="0"/>
          <w:sz w:val="28"/>
        </w:rPr>
        <w:t>В рейтинге городских округов по естественному приросту (убыли) населения Похвистнево  занимает, как и в 2015 году, 4 место.</w:t>
      </w:r>
    </w:p>
    <w:p w:rsidR="004203CF" w:rsidRPr="00F57F6F" w:rsidRDefault="004203CF" w:rsidP="004203CF">
      <w:pPr>
        <w:pStyle w:val="21"/>
        <w:spacing w:after="0" w:line="276" w:lineRule="auto"/>
        <w:ind w:firstLine="720"/>
        <w:contextualSpacing/>
        <w:jc w:val="both"/>
        <w:rPr>
          <w:snapToGrid w:val="0"/>
          <w:sz w:val="28"/>
        </w:rPr>
      </w:pPr>
    </w:p>
    <w:p w:rsidR="00C20CB1" w:rsidRPr="002566A6" w:rsidRDefault="00C20CB1" w:rsidP="00C20CB1">
      <w:pPr>
        <w:pStyle w:val="21"/>
        <w:spacing w:after="0" w:line="276" w:lineRule="auto"/>
        <w:contextualSpacing/>
        <w:jc w:val="center"/>
        <w:rPr>
          <w:snapToGrid w:val="0"/>
          <w:color w:val="548DD4" w:themeColor="text2" w:themeTint="99"/>
          <w:sz w:val="28"/>
        </w:rPr>
      </w:pPr>
      <w:r w:rsidRPr="002566A6">
        <w:rPr>
          <w:noProof/>
          <w:snapToGrid w:val="0"/>
          <w:color w:val="548DD4" w:themeColor="text2" w:themeTint="99"/>
          <w:sz w:val="28"/>
        </w:rPr>
        <w:drawing>
          <wp:inline distT="0" distB="0" distL="0" distR="0">
            <wp:extent cx="4791710" cy="3078480"/>
            <wp:effectExtent l="19050" t="0" r="27940" b="762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20CB1" w:rsidRPr="002566A6" w:rsidRDefault="00C20CB1" w:rsidP="00C20CB1">
      <w:pPr>
        <w:pStyle w:val="21"/>
        <w:spacing w:after="0" w:line="240" w:lineRule="auto"/>
        <w:ind w:firstLine="709"/>
        <w:contextualSpacing/>
        <w:jc w:val="center"/>
        <w:rPr>
          <w:b/>
          <w:snapToGrid w:val="0"/>
          <w:color w:val="548DD4" w:themeColor="text2" w:themeTint="99"/>
          <w:sz w:val="28"/>
          <w:szCs w:val="28"/>
        </w:rPr>
      </w:pPr>
    </w:p>
    <w:p w:rsidR="00C20CB1" w:rsidRPr="002566A6" w:rsidRDefault="00C20CB1" w:rsidP="00C20CB1">
      <w:pPr>
        <w:pStyle w:val="21"/>
        <w:spacing w:after="0" w:line="276" w:lineRule="auto"/>
        <w:ind w:firstLine="720"/>
        <w:contextualSpacing/>
        <w:jc w:val="both"/>
        <w:rPr>
          <w:snapToGrid w:val="0"/>
          <w:color w:val="548DD4" w:themeColor="text2" w:themeTint="99"/>
          <w:sz w:val="28"/>
        </w:rPr>
      </w:pPr>
    </w:p>
    <w:p w:rsidR="00C20CB1" w:rsidRPr="006466B2" w:rsidRDefault="00C20CB1" w:rsidP="00C20CB1">
      <w:pPr>
        <w:pStyle w:val="21"/>
        <w:spacing w:after="0" w:line="240" w:lineRule="auto"/>
        <w:ind w:firstLine="720"/>
        <w:contextualSpacing/>
        <w:jc w:val="both"/>
        <w:rPr>
          <w:snapToGrid w:val="0"/>
          <w:sz w:val="28"/>
        </w:rPr>
      </w:pPr>
      <w:r w:rsidRPr="002566A6">
        <w:rPr>
          <w:snapToGrid w:val="0"/>
          <w:color w:val="548DD4" w:themeColor="text2" w:themeTint="99"/>
          <w:sz w:val="28"/>
        </w:rPr>
        <w:t xml:space="preserve"> </w:t>
      </w:r>
      <w:r w:rsidRPr="006466B2">
        <w:rPr>
          <w:snapToGrid w:val="0"/>
          <w:sz w:val="28"/>
        </w:rPr>
        <w:t xml:space="preserve">Миграционный прирост численности населения </w:t>
      </w:r>
      <w:r>
        <w:rPr>
          <w:snapToGrid w:val="0"/>
          <w:sz w:val="28"/>
        </w:rPr>
        <w:t xml:space="preserve">возрос на 33 человека и за 2016 год </w:t>
      </w:r>
      <w:r w:rsidRPr="006466B2">
        <w:rPr>
          <w:snapToGrid w:val="0"/>
          <w:sz w:val="28"/>
        </w:rPr>
        <w:t xml:space="preserve">оставил 127 человек. </w:t>
      </w:r>
    </w:p>
    <w:p w:rsidR="004203CF" w:rsidRPr="008032FD" w:rsidRDefault="004203CF" w:rsidP="004203CF">
      <w:pPr>
        <w:pStyle w:val="21"/>
        <w:spacing w:after="0" w:line="276" w:lineRule="auto"/>
        <w:ind w:firstLine="720"/>
        <w:contextualSpacing/>
        <w:jc w:val="center"/>
        <w:rPr>
          <w:snapToGrid w:val="0"/>
          <w:sz w:val="28"/>
        </w:rPr>
      </w:pPr>
    </w:p>
    <w:p w:rsidR="00C20CB1" w:rsidRDefault="00C20CB1" w:rsidP="00C20CB1">
      <w:pPr>
        <w:pStyle w:val="21"/>
        <w:tabs>
          <w:tab w:val="left" w:pos="1596"/>
        </w:tabs>
        <w:spacing w:after="0" w:line="276" w:lineRule="auto"/>
        <w:ind w:firstLine="720"/>
        <w:contextualSpacing/>
        <w:jc w:val="center"/>
        <w:rPr>
          <w:b/>
          <w:snapToGrid w:val="0"/>
          <w:sz w:val="28"/>
        </w:rPr>
      </w:pPr>
    </w:p>
    <w:p w:rsidR="00C20CB1" w:rsidRDefault="00C20CB1" w:rsidP="00C20CB1">
      <w:pPr>
        <w:pStyle w:val="21"/>
        <w:tabs>
          <w:tab w:val="left" w:pos="1596"/>
        </w:tabs>
        <w:spacing w:after="0" w:line="276" w:lineRule="auto"/>
        <w:ind w:firstLine="720"/>
        <w:contextualSpacing/>
        <w:jc w:val="center"/>
        <w:rPr>
          <w:b/>
          <w:snapToGrid w:val="0"/>
          <w:sz w:val="28"/>
        </w:rPr>
      </w:pPr>
    </w:p>
    <w:p w:rsidR="00C20CB1" w:rsidRDefault="00C20CB1" w:rsidP="00C20CB1">
      <w:pPr>
        <w:pStyle w:val="21"/>
        <w:tabs>
          <w:tab w:val="left" w:pos="1596"/>
        </w:tabs>
        <w:spacing w:after="0" w:line="276" w:lineRule="auto"/>
        <w:ind w:firstLine="720"/>
        <w:contextualSpacing/>
        <w:jc w:val="center"/>
        <w:rPr>
          <w:b/>
          <w:snapToGrid w:val="0"/>
          <w:sz w:val="28"/>
        </w:rPr>
      </w:pPr>
    </w:p>
    <w:p w:rsidR="00C20CB1" w:rsidRPr="006C1716" w:rsidRDefault="00C20CB1" w:rsidP="006C1716">
      <w:pPr>
        <w:pStyle w:val="21"/>
        <w:tabs>
          <w:tab w:val="left" w:pos="1596"/>
        </w:tabs>
        <w:spacing w:after="0" w:line="276" w:lineRule="auto"/>
        <w:ind w:firstLine="720"/>
        <w:contextualSpacing/>
        <w:jc w:val="center"/>
        <w:rPr>
          <w:snapToGrid w:val="0"/>
          <w:sz w:val="28"/>
        </w:rPr>
      </w:pPr>
      <w:r w:rsidRPr="00C20CB1">
        <w:rPr>
          <w:snapToGrid w:val="0"/>
          <w:sz w:val="28"/>
        </w:rPr>
        <w:lastRenderedPageBreak/>
        <w:t>Миграция населения</w:t>
      </w:r>
    </w:p>
    <w:p w:rsidR="00C20CB1" w:rsidRPr="002566A6" w:rsidRDefault="00C20CB1" w:rsidP="00C20CB1">
      <w:pPr>
        <w:pStyle w:val="21"/>
        <w:tabs>
          <w:tab w:val="left" w:pos="1596"/>
        </w:tabs>
        <w:spacing w:after="0" w:line="276" w:lineRule="auto"/>
        <w:contextualSpacing/>
        <w:jc w:val="center"/>
        <w:rPr>
          <w:snapToGrid w:val="0"/>
          <w:color w:val="548DD4" w:themeColor="text2" w:themeTint="99"/>
          <w:sz w:val="28"/>
        </w:rPr>
      </w:pPr>
      <w:r w:rsidRPr="002566A6">
        <w:rPr>
          <w:noProof/>
          <w:snapToGrid w:val="0"/>
          <w:color w:val="548DD4" w:themeColor="text2" w:themeTint="99"/>
          <w:sz w:val="28"/>
        </w:rPr>
        <w:drawing>
          <wp:inline distT="0" distB="0" distL="0" distR="0">
            <wp:extent cx="5685790" cy="2712720"/>
            <wp:effectExtent l="19050" t="0" r="1016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20CB1" w:rsidRPr="002566A6" w:rsidRDefault="00C20CB1" w:rsidP="00C20CB1">
      <w:pPr>
        <w:pStyle w:val="21"/>
        <w:tabs>
          <w:tab w:val="left" w:pos="1596"/>
        </w:tabs>
        <w:spacing w:after="0" w:line="276" w:lineRule="auto"/>
        <w:ind w:firstLine="720"/>
        <w:contextualSpacing/>
        <w:jc w:val="both"/>
        <w:rPr>
          <w:snapToGrid w:val="0"/>
          <w:color w:val="548DD4" w:themeColor="text2" w:themeTint="99"/>
          <w:sz w:val="28"/>
        </w:rPr>
      </w:pPr>
    </w:p>
    <w:p w:rsidR="00C20CB1" w:rsidRDefault="00C20CB1" w:rsidP="00C20CB1">
      <w:pPr>
        <w:pStyle w:val="21"/>
        <w:tabs>
          <w:tab w:val="left" w:pos="1596"/>
        </w:tabs>
        <w:spacing w:after="0" w:line="276" w:lineRule="auto"/>
        <w:ind w:firstLine="720"/>
        <w:contextualSpacing/>
        <w:jc w:val="both"/>
        <w:rPr>
          <w:snapToGrid w:val="0"/>
          <w:sz w:val="28"/>
        </w:rPr>
      </w:pPr>
      <w:r w:rsidRPr="00AC2813">
        <w:rPr>
          <w:snapToGrid w:val="0"/>
          <w:sz w:val="28"/>
        </w:rPr>
        <w:t xml:space="preserve">Численность населения на 1 января 2017 года возросла  на </w:t>
      </w:r>
      <w:r>
        <w:rPr>
          <w:snapToGrid w:val="0"/>
          <w:sz w:val="28"/>
        </w:rPr>
        <w:t>62</w:t>
      </w:r>
      <w:r w:rsidRPr="00AC2813">
        <w:rPr>
          <w:snapToGrid w:val="0"/>
          <w:sz w:val="28"/>
        </w:rPr>
        <w:t xml:space="preserve"> челове</w:t>
      </w:r>
      <w:r>
        <w:rPr>
          <w:snapToGrid w:val="0"/>
          <w:sz w:val="28"/>
        </w:rPr>
        <w:t>ка</w:t>
      </w:r>
      <w:r w:rsidRPr="00AC2813">
        <w:rPr>
          <w:snapToGrid w:val="0"/>
          <w:sz w:val="28"/>
        </w:rPr>
        <w:t>, составив 292</w:t>
      </w:r>
      <w:r>
        <w:rPr>
          <w:snapToGrid w:val="0"/>
          <w:sz w:val="28"/>
        </w:rPr>
        <w:t>56</w:t>
      </w:r>
      <w:r w:rsidRPr="00AC2813">
        <w:rPr>
          <w:snapToGrid w:val="0"/>
          <w:sz w:val="28"/>
        </w:rPr>
        <w:t xml:space="preserve">. </w:t>
      </w:r>
    </w:p>
    <w:p w:rsidR="00C20CB1" w:rsidRDefault="00C20CB1" w:rsidP="00C20CB1">
      <w:pPr>
        <w:pStyle w:val="21"/>
        <w:tabs>
          <w:tab w:val="left" w:pos="1596"/>
        </w:tabs>
        <w:spacing w:after="0" w:line="276" w:lineRule="auto"/>
        <w:ind w:firstLine="720"/>
        <w:contextualSpacing/>
        <w:jc w:val="both"/>
        <w:rPr>
          <w:snapToGrid w:val="0"/>
          <w:sz w:val="28"/>
        </w:rPr>
      </w:pPr>
    </w:p>
    <w:p w:rsidR="00C20CB1" w:rsidRPr="00C20CB1" w:rsidRDefault="00C20CB1" w:rsidP="00C20CB1">
      <w:pPr>
        <w:pStyle w:val="21"/>
        <w:spacing w:after="0" w:line="276" w:lineRule="auto"/>
        <w:ind w:firstLine="720"/>
        <w:contextualSpacing/>
        <w:jc w:val="center"/>
        <w:rPr>
          <w:snapToGrid w:val="0"/>
          <w:sz w:val="28"/>
        </w:rPr>
      </w:pPr>
      <w:r w:rsidRPr="00C20CB1">
        <w:rPr>
          <w:snapToGrid w:val="0"/>
          <w:sz w:val="28"/>
        </w:rPr>
        <w:t>Численность населения городского округа Похвистнево, человек</w:t>
      </w:r>
    </w:p>
    <w:p w:rsidR="00C20CB1" w:rsidRPr="002566A6" w:rsidRDefault="00C20CB1" w:rsidP="00C20CB1">
      <w:pPr>
        <w:pStyle w:val="21"/>
        <w:spacing w:after="0" w:line="276" w:lineRule="auto"/>
        <w:contextualSpacing/>
        <w:jc w:val="center"/>
        <w:rPr>
          <w:snapToGrid w:val="0"/>
          <w:color w:val="548DD4" w:themeColor="text2" w:themeTint="99"/>
          <w:sz w:val="28"/>
        </w:rPr>
      </w:pPr>
      <w:r w:rsidRPr="002566A6">
        <w:rPr>
          <w:noProof/>
          <w:snapToGrid w:val="0"/>
          <w:color w:val="548DD4" w:themeColor="text2" w:themeTint="99"/>
          <w:sz w:val="28"/>
        </w:rPr>
        <w:drawing>
          <wp:inline distT="0" distB="0" distL="0" distR="0">
            <wp:extent cx="5754429" cy="3434317"/>
            <wp:effectExtent l="19050" t="0" r="17721" b="0"/>
            <wp:docPr id="4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A7FD0" w:rsidRDefault="00BA7FD0" w:rsidP="00434B4A">
      <w:p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BA7FD0" w:rsidRDefault="00BA7FD0" w:rsidP="00434B4A">
      <w:p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E0219C" w:rsidRDefault="00E0219C" w:rsidP="00BA7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716" w:rsidRDefault="006C1716" w:rsidP="00BA7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716" w:rsidRDefault="006C1716" w:rsidP="00BA7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716" w:rsidRDefault="006C1716" w:rsidP="00BA7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19C" w:rsidRDefault="00E0219C" w:rsidP="00BA7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19C" w:rsidRDefault="00E0219C" w:rsidP="00BA7F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19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 Анализ состояния и перспектив развития системы образования</w:t>
      </w:r>
      <w:r w:rsidRPr="00E0219C">
        <w:rPr>
          <w:rFonts w:ascii="Times New Roman" w:hAnsi="Times New Roman" w:cs="Times New Roman"/>
          <w:b/>
          <w:sz w:val="28"/>
          <w:szCs w:val="28"/>
        </w:rPr>
        <w:t>.</w:t>
      </w:r>
    </w:p>
    <w:p w:rsidR="00E0219C" w:rsidRPr="00E0219C" w:rsidRDefault="00E0219C" w:rsidP="00BA7F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4B4A" w:rsidRDefault="00434B4A" w:rsidP="00BA7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AD2">
        <w:rPr>
          <w:rFonts w:ascii="Times New Roman" w:hAnsi="Times New Roman" w:cs="Times New Roman"/>
          <w:sz w:val="28"/>
          <w:szCs w:val="28"/>
        </w:rPr>
        <w:t>На территории городского округа Похвистнево функционируют 7 школ  и 14 детских садов, подведомственных Северо-Восточному управлению министерства образования и науки Самарской области, которые реализуют программы дошкольного, общего, дополнительного и профессионального образования.</w:t>
      </w:r>
    </w:p>
    <w:p w:rsidR="00434B4A" w:rsidRDefault="00434B4A" w:rsidP="004203C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E7C" w:rsidRPr="00BA7FD0" w:rsidRDefault="00D15E7C" w:rsidP="004203C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7FD0">
        <w:rPr>
          <w:rFonts w:ascii="Times New Roman" w:hAnsi="Times New Roman" w:cs="Times New Roman"/>
          <w:b/>
          <w:sz w:val="28"/>
          <w:szCs w:val="28"/>
        </w:rPr>
        <w:t>1.1.</w:t>
      </w:r>
      <w:r w:rsidR="00C54D11" w:rsidRPr="00BA7FD0">
        <w:rPr>
          <w:rFonts w:ascii="Times New Roman" w:hAnsi="Times New Roman" w:cs="Times New Roman"/>
          <w:b/>
          <w:sz w:val="28"/>
          <w:szCs w:val="28"/>
        </w:rPr>
        <w:t> </w:t>
      </w:r>
      <w:r w:rsidRPr="00BA7FD0">
        <w:rPr>
          <w:rFonts w:ascii="Times New Roman" w:hAnsi="Times New Roman" w:cs="Times New Roman"/>
          <w:b/>
          <w:sz w:val="28"/>
          <w:szCs w:val="28"/>
        </w:rPr>
        <w:t>Сведения о развитии дошкольного образования</w:t>
      </w:r>
    </w:p>
    <w:p w:rsidR="00D15E7C" w:rsidRPr="00BA7FD0" w:rsidRDefault="00D15E7C" w:rsidP="004203C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4B4A" w:rsidRPr="00655A1F" w:rsidRDefault="00434B4A" w:rsidP="00434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A1F">
        <w:rPr>
          <w:rFonts w:ascii="Times New Roman" w:hAnsi="Times New Roman" w:cs="Times New Roman"/>
          <w:sz w:val="28"/>
          <w:szCs w:val="28"/>
        </w:rPr>
        <w:t>На 01 января 2017 года численность детей в детских садах составила 1700</w:t>
      </w:r>
      <w:r>
        <w:rPr>
          <w:rFonts w:ascii="Times New Roman" w:hAnsi="Times New Roman" w:cs="Times New Roman"/>
          <w:sz w:val="28"/>
          <w:szCs w:val="28"/>
        </w:rPr>
        <w:t>, что на 59 детей больше, чем в прошлом году.</w:t>
      </w:r>
    </w:p>
    <w:p w:rsidR="00434B4A" w:rsidRPr="002566A6" w:rsidRDefault="00434B4A" w:rsidP="00434B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434B4A" w:rsidRPr="00BA7FD0" w:rsidRDefault="00434B4A" w:rsidP="00434B4A">
      <w:pPr>
        <w:spacing w:line="30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A7FD0">
        <w:rPr>
          <w:rFonts w:ascii="Times New Roman" w:hAnsi="Times New Roman" w:cs="Times New Roman"/>
          <w:sz w:val="28"/>
          <w:szCs w:val="28"/>
        </w:rPr>
        <w:t>Количество детей в детских садах</w:t>
      </w:r>
    </w:p>
    <w:p w:rsidR="00434B4A" w:rsidRPr="002566A6" w:rsidRDefault="00434B4A" w:rsidP="00434B4A">
      <w:pPr>
        <w:spacing w:line="300" w:lineRule="auto"/>
        <w:contextualSpacing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2566A6">
        <w:rPr>
          <w:rFonts w:ascii="Times New Roman" w:hAnsi="Times New Roman" w:cs="Times New Roman"/>
          <w:noProof/>
          <w:color w:val="548DD4" w:themeColor="text2" w:themeTint="99"/>
          <w:sz w:val="28"/>
          <w:szCs w:val="28"/>
          <w:lang w:eastAsia="ru-RU"/>
        </w:rPr>
        <w:drawing>
          <wp:inline distT="0" distB="0" distL="0" distR="0">
            <wp:extent cx="5452110" cy="2667000"/>
            <wp:effectExtent l="19050" t="0" r="15240" b="0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A7FD0" w:rsidRPr="00B364A8" w:rsidRDefault="00BA7FD0" w:rsidP="00BA7F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A1F">
        <w:rPr>
          <w:rFonts w:ascii="Times New Roman" w:hAnsi="Times New Roman" w:cs="Times New Roman"/>
          <w:sz w:val="28"/>
          <w:szCs w:val="28"/>
        </w:rPr>
        <w:t>Очередность в детские сады детей в возрасте до трёх лет на 01 января 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A1F">
        <w:rPr>
          <w:rFonts w:ascii="Times New Roman" w:hAnsi="Times New Roman" w:cs="Times New Roman"/>
          <w:sz w:val="28"/>
          <w:szCs w:val="28"/>
        </w:rPr>
        <w:t>г. - 538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364A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B364A8">
        <w:rPr>
          <w:rFonts w:ascii="Times New Roman" w:hAnsi="Times New Roman" w:cs="Times New Roman"/>
          <w:sz w:val="28"/>
          <w:szCs w:val="28"/>
        </w:rPr>
        <w:t>на 01 января 2016  года составляла 568 детей</w:t>
      </w:r>
      <w:r>
        <w:rPr>
          <w:rFonts w:ascii="Times New Roman" w:hAnsi="Times New Roman" w:cs="Times New Roman"/>
          <w:sz w:val="28"/>
          <w:szCs w:val="28"/>
        </w:rPr>
        <w:t>, все дети в очереди до трёх лет.</w:t>
      </w:r>
      <w:r w:rsidRPr="00B364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FD0" w:rsidRPr="00BA7FD0" w:rsidRDefault="00BA7FD0" w:rsidP="00BA7FD0">
      <w:pPr>
        <w:spacing w:line="30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A7FD0">
        <w:rPr>
          <w:rFonts w:ascii="Times New Roman" w:hAnsi="Times New Roman" w:cs="Times New Roman"/>
          <w:sz w:val="28"/>
          <w:szCs w:val="28"/>
        </w:rPr>
        <w:t>Очерёдность детей в ДОУ</w:t>
      </w:r>
    </w:p>
    <w:p w:rsidR="00BA7FD0" w:rsidRPr="002566A6" w:rsidRDefault="00BA7FD0" w:rsidP="00BA7FD0">
      <w:pPr>
        <w:spacing w:line="300" w:lineRule="auto"/>
        <w:contextualSpacing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2566A6">
        <w:rPr>
          <w:rFonts w:ascii="Times New Roman" w:hAnsi="Times New Roman" w:cs="Times New Roman"/>
          <w:noProof/>
          <w:color w:val="548DD4" w:themeColor="text2" w:themeTint="99"/>
          <w:sz w:val="28"/>
          <w:szCs w:val="28"/>
          <w:lang w:eastAsia="ru-RU"/>
        </w:rPr>
        <w:drawing>
          <wp:inline distT="0" distB="0" distL="0" distR="0">
            <wp:extent cx="5596890" cy="2438400"/>
            <wp:effectExtent l="19050" t="0" r="22860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A7FD0" w:rsidRPr="00B364A8" w:rsidRDefault="00BA7FD0" w:rsidP="00BA7FD0">
      <w:pPr>
        <w:spacing w:line="30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Pr="00B364A8">
        <w:rPr>
          <w:rFonts w:ascii="Times New Roman" w:hAnsi="Times New Roman" w:cs="Times New Roman"/>
          <w:b/>
          <w:sz w:val="28"/>
          <w:szCs w:val="28"/>
        </w:rPr>
        <w:t>Общее образование.</w:t>
      </w:r>
    </w:p>
    <w:p w:rsidR="00BA7FD0" w:rsidRPr="002566A6" w:rsidRDefault="00BA7FD0" w:rsidP="00BA7FD0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548DD4" w:themeColor="text2" w:themeTint="99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Pr="00B364A8">
        <w:rPr>
          <w:rFonts w:ascii="Times New Roman" w:eastAsia="Calibri" w:hAnsi="Times New Roman" w:cs="Times New Roman"/>
          <w:sz w:val="28"/>
          <w:szCs w:val="28"/>
        </w:rPr>
        <w:t>Реализация программ общего образования в городском округе осуществляется в 6 образовательных организациях.</w:t>
      </w:r>
      <w:r w:rsidRPr="002566A6">
        <w:rPr>
          <w:rFonts w:ascii="Times New Roman" w:eastAsia="Calibri" w:hAnsi="Times New Roman" w:cs="Times New Roman"/>
          <w:color w:val="548DD4" w:themeColor="text2" w:themeTint="99"/>
          <w:sz w:val="28"/>
          <w:szCs w:val="28"/>
        </w:rPr>
        <w:t xml:space="preserve"> </w:t>
      </w:r>
    </w:p>
    <w:p w:rsidR="00BA7FD0" w:rsidRPr="00655A1F" w:rsidRDefault="00BA7FD0" w:rsidP="00BA7F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4A8">
        <w:rPr>
          <w:rFonts w:ascii="Times New Roman" w:eastAsia="Calibri" w:hAnsi="Times New Roman" w:cs="Times New Roman"/>
          <w:sz w:val="28"/>
          <w:szCs w:val="28"/>
        </w:rPr>
        <w:t>Численность школьников составила 2656, что</w:t>
      </w:r>
      <w:r w:rsidRPr="00B364A8">
        <w:rPr>
          <w:rFonts w:ascii="Times New Roman" w:hAnsi="Times New Roman" w:cs="Times New Roman"/>
          <w:sz w:val="28"/>
          <w:szCs w:val="28"/>
        </w:rPr>
        <w:t xml:space="preserve"> на 93 ученика больше</w:t>
      </w:r>
      <w:r w:rsidRPr="00655A1F">
        <w:rPr>
          <w:rFonts w:ascii="Times New Roman" w:hAnsi="Times New Roman" w:cs="Times New Roman"/>
          <w:sz w:val="28"/>
          <w:szCs w:val="28"/>
        </w:rPr>
        <w:t>, чем в 2015 году.</w:t>
      </w:r>
    </w:p>
    <w:p w:rsidR="00BA7FD0" w:rsidRPr="002566A6" w:rsidRDefault="00BA7FD0" w:rsidP="00BA7FD0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BA7FD0" w:rsidRPr="00BA7FD0" w:rsidRDefault="00BA7FD0" w:rsidP="00BA7FD0">
      <w:pPr>
        <w:spacing w:line="30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A7FD0">
        <w:rPr>
          <w:rFonts w:ascii="Times New Roman" w:hAnsi="Times New Roman" w:cs="Times New Roman"/>
          <w:sz w:val="28"/>
          <w:szCs w:val="28"/>
        </w:rPr>
        <w:t>Количество обучающихся в СОШ</w:t>
      </w:r>
    </w:p>
    <w:p w:rsidR="00BA7FD0" w:rsidRPr="002566A6" w:rsidRDefault="00BA7FD0" w:rsidP="00BA7FD0">
      <w:pPr>
        <w:spacing w:line="300" w:lineRule="auto"/>
        <w:contextualSpacing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2566A6">
        <w:rPr>
          <w:rFonts w:ascii="Times New Roman" w:hAnsi="Times New Roman" w:cs="Times New Roman"/>
          <w:noProof/>
          <w:color w:val="548DD4" w:themeColor="text2" w:themeTint="99"/>
          <w:sz w:val="28"/>
          <w:szCs w:val="28"/>
          <w:lang w:eastAsia="ru-RU"/>
        </w:rPr>
        <w:drawing>
          <wp:inline distT="0" distB="0" distL="0" distR="0">
            <wp:extent cx="5307330" cy="2651760"/>
            <wp:effectExtent l="19050" t="0" r="26670" b="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A7FD0" w:rsidRPr="00655A1F" w:rsidRDefault="00BA7FD0" w:rsidP="00BA7F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A1F">
        <w:rPr>
          <w:rFonts w:ascii="Times New Roman" w:hAnsi="Times New Roman" w:cs="Times New Roman"/>
          <w:sz w:val="28"/>
          <w:szCs w:val="28"/>
        </w:rPr>
        <w:t>В 2016 году одиннадцатый класс закончил 121 выпускник, из которых 99 человек поступили в высшие учебные заведения.</w:t>
      </w:r>
    </w:p>
    <w:p w:rsidR="00BA7FD0" w:rsidRPr="003C2670" w:rsidRDefault="00BA7FD0" w:rsidP="00BA7F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670">
        <w:rPr>
          <w:rFonts w:ascii="Times New Roman" w:hAnsi="Times New Roman" w:cs="Times New Roman"/>
          <w:sz w:val="28"/>
          <w:szCs w:val="28"/>
        </w:rPr>
        <w:t>По итогам учебного года 21 выпускник получил золотые медали (17,4 % выпускников),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670">
        <w:rPr>
          <w:rFonts w:ascii="Times New Roman" w:hAnsi="Times New Roman" w:cs="Times New Roman"/>
          <w:sz w:val="28"/>
          <w:szCs w:val="28"/>
        </w:rPr>
        <w:t xml:space="preserve">в 2015 году золотых медалистов было 17 или 12,2 %. </w:t>
      </w:r>
    </w:p>
    <w:p w:rsidR="00BA7FD0" w:rsidRPr="003C2670" w:rsidRDefault="00BA7FD0" w:rsidP="00BA7F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7FD0" w:rsidRDefault="00BA7FD0" w:rsidP="00BA7FD0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3C2670">
        <w:rPr>
          <w:rFonts w:ascii="Times New Roman" w:hAnsi="Times New Roman" w:cs="Times New Roman"/>
          <w:b/>
          <w:sz w:val="28"/>
          <w:szCs w:val="28"/>
        </w:rPr>
        <w:t>Дополнительное образование.</w:t>
      </w:r>
    </w:p>
    <w:p w:rsidR="00BA7FD0" w:rsidRPr="003C2670" w:rsidRDefault="00BA7FD0" w:rsidP="00BA7FD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A7FD0" w:rsidRPr="002D1FA2" w:rsidRDefault="00BA7FD0" w:rsidP="00BA7F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670">
        <w:rPr>
          <w:rFonts w:ascii="Times New Roman" w:eastAsia="Calibri" w:hAnsi="Times New Roman" w:cs="Times New Roman"/>
          <w:sz w:val="28"/>
          <w:szCs w:val="28"/>
        </w:rPr>
        <w:t>В городском округе программы дополнительного образования реализуются в 2 учреждениях:</w:t>
      </w:r>
      <w:r w:rsidRPr="003C2670">
        <w:rPr>
          <w:rFonts w:ascii="Times New Roman" w:hAnsi="Times New Roman" w:cs="Times New Roman"/>
          <w:sz w:val="28"/>
          <w:szCs w:val="28"/>
        </w:rPr>
        <w:t xml:space="preserve">  СП ЦДТ «Пируэт» и СП ДЮСШ</w:t>
      </w:r>
      <w:r w:rsidRPr="002566A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.  </w:t>
      </w:r>
      <w:r w:rsidRPr="00655A1F">
        <w:rPr>
          <w:rFonts w:ascii="Times New Roman" w:hAnsi="Times New Roman" w:cs="Times New Roman"/>
          <w:sz w:val="28"/>
          <w:szCs w:val="28"/>
        </w:rPr>
        <w:t>Численность детей, занимающихся дополнительным образованием,  составила</w:t>
      </w:r>
      <w:r w:rsidRPr="002D1FA2">
        <w:rPr>
          <w:rFonts w:ascii="Times New Roman" w:hAnsi="Times New Roman" w:cs="Times New Roman"/>
          <w:sz w:val="28"/>
          <w:szCs w:val="28"/>
        </w:rPr>
        <w:t xml:space="preserve"> 3806. Охват детей дополнительным образованием свыше 90%. Растет интерес детей к кадетскому движению, их число достигло 124 человек.</w:t>
      </w:r>
    </w:p>
    <w:p w:rsidR="00BA7FD0" w:rsidRPr="002D1FA2" w:rsidRDefault="00BA7FD0" w:rsidP="00BA7F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F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FD0" w:rsidRPr="00E0219C" w:rsidRDefault="00BA7FD0" w:rsidP="00E0219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0219C">
        <w:rPr>
          <w:rFonts w:ascii="Times New Roman" w:eastAsia="Calibri" w:hAnsi="Times New Roman" w:cs="Times New Roman"/>
          <w:b/>
          <w:sz w:val="28"/>
          <w:szCs w:val="28"/>
        </w:rPr>
        <w:t>1.4. Профессиональное образование.</w:t>
      </w:r>
    </w:p>
    <w:p w:rsidR="004027AE" w:rsidRPr="00E0219C" w:rsidRDefault="004027AE" w:rsidP="00E0219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219C" w:rsidRPr="00E0219C" w:rsidRDefault="004027AE" w:rsidP="00E0219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219C">
        <w:rPr>
          <w:rFonts w:ascii="Times New Roman" w:eastAsia="Calibri" w:hAnsi="Times New Roman" w:cs="Times New Roman"/>
          <w:sz w:val="28"/>
          <w:szCs w:val="28"/>
        </w:rPr>
        <w:t xml:space="preserve">На территории города функционирует 1 учреждение среднего профессионального образования – ГБОУ СПО губернский колледж города Похвистнево. Это многоуровневое и многопрофильное учреждение. </w:t>
      </w:r>
      <w:r w:rsidR="00E0219C" w:rsidRPr="00E0219C">
        <w:rPr>
          <w:rFonts w:ascii="Times New Roman" w:eastAsia="Calibri" w:hAnsi="Times New Roman" w:cs="Times New Roman"/>
          <w:sz w:val="28"/>
          <w:szCs w:val="28"/>
        </w:rPr>
        <w:t>Это многоуровневое и многопрофильное учреждение, осуществляющее подготовку специалистов среднего звена, квалифицированных рабочих и служащих. Реализация образовательных программ осуществляется на базе основного общего и среднего общего образования по очной и очно-заочной формам обучения. Колледж осуществляет подготовку кадров педагогической, медицинской, строительной, сельскохозяйственной, автомобильной, сервисной направленностей для организаций различных форм собственности.</w:t>
      </w:r>
    </w:p>
    <w:p w:rsidR="00E0219C" w:rsidRPr="00E0219C" w:rsidRDefault="004027AE" w:rsidP="00E0219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219C">
        <w:rPr>
          <w:rFonts w:ascii="Times New Roman" w:eastAsia="Calibri" w:hAnsi="Times New Roman" w:cs="Times New Roman"/>
          <w:sz w:val="28"/>
          <w:szCs w:val="28"/>
        </w:rPr>
        <w:lastRenderedPageBreak/>
        <w:t>Особенности экономического развития региона влияют на перечень профессий и специальностей, по которым идет подготовка в колледже. В настоящее время  востребованы медицинские и педагогические специальности, строительные профессии  и профессии сельскохозяйственного производства.</w:t>
      </w:r>
    </w:p>
    <w:p w:rsidR="00E0219C" w:rsidRPr="00E0219C" w:rsidRDefault="00BA7FD0" w:rsidP="00E0219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219C">
        <w:rPr>
          <w:rFonts w:ascii="Times New Roman" w:eastAsia="Calibri" w:hAnsi="Times New Roman" w:cs="Times New Roman"/>
          <w:sz w:val="28"/>
          <w:szCs w:val="28"/>
        </w:rPr>
        <w:t xml:space="preserve">В Губернском колледже </w:t>
      </w:r>
      <w:r w:rsidR="00E96B51" w:rsidRPr="00E0219C">
        <w:rPr>
          <w:rFonts w:ascii="Times New Roman" w:eastAsia="Calibri" w:hAnsi="Times New Roman" w:cs="Times New Roman"/>
          <w:sz w:val="28"/>
          <w:szCs w:val="28"/>
        </w:rPr>
        <w:t xml:space="preserve">в 2016 году </w:t>
      </w:r>
      <w:r w:rsidRPr="00E0219C">
        <w:rPr>
          <w:rFonts w:ascii="Times New Roman" w:eastAsia="Calibri" w:hAnsi="Times New Roman" w:cs="Times New Roman"/>
          <w:sz w:val="28"/>
          <w:szCs w:val="28"/>
        </w:rPr>
        <w:t xml:space="preserve">обучается 718 человек (на 20 человек больше, чем в прошлом году). </w:t>
      </w:r>
      <w:r w:rsidR="00E0219C" w:rsidRPr="00E0219C">
        <w:rPr>
          <w:rFonts w:ascii="Times New Roman" w:eastAsia="Calibri" w:hAnsi="Times New Roman" w:cs="Times New Roman"/>
          <w:sz w:val="28"/>
          <w:szCs w:val="28"/>
        </w:rPr>
        <w:t>Из них:</w:t>
      </w:r>
    </w:p>
    <w:p w:rsidR="00E0219C" w:rsidRPr="00E0219C" w:rsidRDefault="00E0219C" w:rsidP="00E0219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219C">
        <w:rPr>
          <w:rFonts w:ascii="Times New Roman" w:eastAsia="Calibri" w:hAnsi="Times New Roman" w:cs="Times New Roman"/>
          <w:sz w:val="28"/>
          <w:szCs w:val="28"/>
        </w:rPr>
        <w:t>- по программам подготовки специалистов среднего звена – 447 человек (в аналогичный отчетный период прошлого года – 446 человек);</w:t>
      </w:r>
    </w:p>
    <w:p w:rsidR="00E0219C" w:rsidRPr="00E0219C" w:rsidRDefault="00E0219C" w:rsidP="00E0219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219C">
        <w:rPr>
          <w:rFonts w:ascii="Times New Roman" w:eastAsia="Calibri" w:hAnsi="Times New Roman" w:cs="Times New Roman"/>
          <w:sz w:val="28"/>
          <w:szCs w:val="28"/>
        </w:rPr>
        <w:t>- по программам подготовки квалифицированных рабочих и служащих – 271 человек (в аналогичный отчетный период прошлого года – 269 человек);</w:t>
      </w:r>
    </w:p>
    <w:p w:rsidR="00E0219C" w:rsidRPr="00E0219C" w:rsidRDefault="00E0219C" w:rsidP="00E0219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219C">
        <w:rPr>
          <w:rFonts w:ascii="Times New Roman" w:eastAsia="Calibri" w:hAnsi="Times New Roman" w:cs="Times New Roman"/>
          <w:sz w:val="28"/>
          <w:szCs w:val="28"/>
        </w:rPr>
        <w:t>- численность обученных по хоздоговорам – 60 человек.</w:t>
      </w:r>
    </w:p>
    <w:p w:rsidR="00BA7FD0" w:rsidRPr="00BA7FD0" w:rsidRDefault="00BA7FD0" w:rsidP="00BA7FD0">
      <w:pPr>
        <w:spacing w:line="30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A7FD0">
        <w:rPr>
          <w:rFonts w:ascii="Times New Roman" w:hAnsi="Times New Roman" w:cs="Times New Roman"/>
          <w:sz w:val="28"/>
          <w:szCs w:val="28"/>
        </w:rPr>
        <w:t>Численность обучающихся в Губернском колледже</w:t>
      </w:r>
    </w:p>
    <w:p w:rsidR="00BA7FD0" w:rsidRPr="002566A6" w:rsidRDefault="00BA7FD0" w:rsidP="00BA7FD0">
      <w:pPr>
        <w:spacing w:line="300" w:lineRule="auto"/>
        <w:contextualSpacing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2566A6">
        <w:rPr>
          <w:rFonts w:ascii="Times New Roman" w:hAnsi="Times New Roman" w:cs="Times New Roman"/>
          <w:noProof/>
          <w:color w:val="548DD4" w:themeColor="text2" w:themeTint="99"/>
          <w:sz w:val="28"/>
          <w:szCs w:val="28"/>
          <w:lang w:eastAsia="ru-RU"/>
        </w:rPr>
        <w:drawing>
          <wp:inline distT="0" distB="0" distL="0" distR="0">
            <wp:extent cx="5785220" cy="3487479"/>
            <wp:effectExtent l="19050" t="0" r="25030" b="0"/>
            <wp:docPr id="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636D0" w:rsidRPr="002055EC" w:rsidRDefault="006636D0" w:rsidP="00BA7FD0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E0219C" w:rsidRDefault="00E0219C" w:rsidP="00E0219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219C">
        <w:rPr>
          <w:rFonts w:ascii="Times New Roman" w:hAnsi="Times New Roman" w:cs="Times New Roman"/>
          <w:sz w:val="28"/>
          <w:szCs w:val="28"/>
        </w:rPr>
        <w:t xml:space="preserve">Актуальной задачей для колледжа является организация и развитие дуального образования. Это продиктовано современными требованиями к подготовке кадров в тесной связи </w:t>
      </w:r>
      <w:r>
        <w:rPr>
          <w:rFonts w:ascii="Times New Roman" w:hAnsi="Times New Roman" w:cs="Times New Roman"/>
          <w:sz w:val="28"/>
          <w:szCs w:val="28"/>
        </w:rPr>
        <w:t>с учреждениями и предприятиями.</w:t>
      </w:r>
    </w:p>
    <w:p w:rsidR="007C7762" w:rsidRDefault="00D052FD" w:rsidP="00420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5EC">
        <w:rPr>
          <w:rFonts w:ascii="Times New Roman" w:hAnsi="Times New Roman" w:cs="Times New Roman"/>
          <w:sz w:val="28"/>
          <w:szCs w:val="28"/>
        </w:rPr>
        <w:t xml:space="preserve">Действующая сеть образовательных организаций </w:t>
      </w:r>
      <w:r w:rsidR="007A03D7">
        <w:rPr>
          <w:rFonts w:ascii="Times New Roman" w:hAnsi="Times New Roman" w:cs="Times New Roman"/>
          <w:sz w:val="28"/>
          <w:szCs w:val="28"/>
        </w:rPr>
        <w:t xml:space="preserve">г.о. Похвистнево </w:t>
      </w:r>
      <w:r w:rsidRPr="002055EC">
        <w:rPr>
          <w:rFonts w:ascii="Times New Roman" w:hAnsi="Times New Roman" w:cs="Times New Roman"/>
          <w:sz w:val="28"/>
          <w:szCs w:val="28"/>
        </w:rPr>
        <w:t>позволяет реализовать социальный заказ населения на образование.</w:t>
      </w:r>
    </w:p>
    <w:p w:rsidR="007A03D7" w:rsidRDefault="007A03D7" w:rsidP="00420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FD0" w:rsidRDefault="00BA7FD0" w:rsidP="00420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B51" w:rsidRDefault="00E96B51" w:rsidP="00E96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A14" w:rsidRDefault="00447A14" w:rsidP="00E96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A14" w:rsidRDefault="00447A14" w:rsidP="00E96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FD0" w:rsidRPr="002055EC" w:rsidRDefault="00BA7FD0" w:rsidP="00420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5EC" w:rsidRDefault="002055EC" w:rsidP="004203CF">
      <w:pPr>
        <w:pStyle w:val="1"/>
        <w:spacing w:before="0" w:after="0"/>
        <w:rPr>
          <w:rFonts w:ascii="Times New Roman" w:hAnsi="Times New Roman" w:cs="Times New Roman"/>
        </w:rPr>
      </w:pPr>
      <w:r w:rsidRPr="002055EC">
        <w:rPr>
          <w:rFonts w:ascii="Times New Roman" w:hAnsi="Times New Roman" w:cs="Times New Roman"/>
        </w:rPr>
        <w:t>Показатели</w:t>
      </w:r>
      <w:r w:rsidRPr="002055EC">
        <w:rPr>
          <w:rFonts w:ascii="Times New Roman" w:hAnsi="Times New Roman" w:cs="Times New Roman"/>
        </w:rPr>
        <w:br/>
        <w:t>мониторинга системы образования</w:t>
      </w:r>
      <w:r w:rsidRPr="002055EC">
        <w:rPr>
          <w:rFonts w:ascii="Times New Roman" w:hAnsi="Times New Roman" w:cs="Times New Roman"/>
        </w:rPr>
        <w:br/>
      </w:r>
      <w:r w:rsidRPr="002055EC">
        <w:rPr>
          <w:rFonts w:ascii="Times New Roman" w:hAnsi="Times New Roman" w:cs="Times New Roman"/>
        </w:rPr>
        <w:lastRenderedPageBreak/>
        <w:t xml:space="preserve">(утв. </w:t>
      </w:r>
      <w:hyperlink w:anchor="sub_0" w:history="1">
        <w:r w:rsidRPr="002055EC">
          <w:rPr>
            <w:rStyle w:val="afb"/>
            <w:rFonts w:ascii="Times New Roman" w:hAnsi="Times New Roman"/>
          </w:rPr>
          <w:t>приказом</w:t>
        </w:r>
      </w:hyperlink>
      <w:r w:rsidRPr="002055EC">
        <w:rPr>
          <w:rFonts w:ascii="Times New Roman" w:hAnsi="Times New Roman" w:cs="Times New Roman"/>
        </w:rPr>
        <w:t xml:space="preserve"> Министерства образования и науки РФ от 15 января 2014 г. N 14)</w:t>
      </w:r>
    </w:p>
    <w:p w:rsidR="00E96B51" w:rsidRPr="00E96B51" w:rsidRDefault="00E96B51" w:rsidP="00E96B51">
      <w:pPr>
        <w:jc w:val="center"/>
        <w:rPr>
          <w:b/>
          <w:lang w:eastAsia="ru-RU"/>
        </w:rPr>
      </w:pPr>
      <w:r>
        <w:rPr>
          <w:b/>
          <w:lang w:eastAsia="ru-RU"/>
        </w:rPr>
        <w:t>п</w:t>
      </w:r>
      <w:r w:rsidRPr="00E96B51">
        <w:rPr>
          <w:b/>
          <w:lang w:eastAsia="ru-RU"/>
        </w:rPr>
        <w:t>о г.о. Похвистнево</w:t>
      </w:r>
    </w:p>
    <w:p w:rsidR="002055EC" w:rsidRPr="002055EC" w:rsidRDefault="002055EC" w:rsidP="004203C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38"/>
        <w:gridCol w:w="1418"/>
        <w:gridCol w:w="1559"/>
        <w:gridCol w:w="1276"/>
      </w:tblGrid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Раздел/подраздел/показатель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Единица</w:t>
            </w:r>
          </w:p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1E547F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2055EC" w:rsidRDefault="00587002" w:rsidP="004203CF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bookmarkStart w:id="0" w:name="sub_100"/>
            <w:r w:rsidRPr="002055EC">
              <w:rPr>
                <w:rFonts w:ascii="Times New Roman" w:hAnsi="Times New Roman" w:cs="Times New Roman"/>
              </w:rPr>
              <w:t>I. Общее образование</w:t>
            </w:r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1E547F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2055EC" w:rsidRDefault="00587002" w:rsidP="004203CF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bookmarkStart w:id="1" w:name="sub_101"/>
            <w:r w:rsidRPr="002055EC">
              <w:rPr>
                <w:rFonts w:ascii="Times New Roman" w:hAnsi="Times New Roman" w:cs="Times New Roman"/>
              </w:rPr>
              <w:t>1. Сведения о развитии дошкольного образования</w:t>
            </w:r>
            <w:bookmarkEnd w:id="1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1E547F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2" w:name="sub_11"/>
            <w:r w:rsidRPr="00D01CCC">
              <w:rPr>
                <w:rFonts w:ascii="Times New Roman" w:hAnsi="Times New Roman" w:cs="Times New Roman"/>
              </w:rPr>
              <w:t>1.1. Уровень доступности дошкольного образования и численность населения, получающего дошкольное образование:</w:t>
            </w:r>
            <w:bookmarkEnd w:id="2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1E547F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3" w:name="sub_111"/>
            <w:r w:rsidRPr="00D01CCC">
              <w:rPr>
                <w:rFonts w:ascii="Times New Roman" w:hAnsi="Times New Roman" w:cs="Times New Roman"/>
              </w:rPr>
              <w:t>1.1.1. 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 и численности детей в возрасте от 3 до 7 лет, находящихся в очереди на получение в текущем году дошкольного образования).</w:t>
            </w:r>
            <w:bookmarkEnd w:id="3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Default="006A5078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4" w:name="sub_112"/>
            <w:r w:rsidRPr="00D01CCC">
              <w:rPr>
                <w:rFonts w:ascii="Times New Roman" w:hAnsi="Times New Roman" w:cs="Times New Roman"/>
              </w:rPr>
              <w:t>1.1.2. Охват детей дошкольными образовательными организациями (отношение численности детей, посещающих дошкольные образовательные организации,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организациях).</w:t>
            </w:r>
            <w:bookmarkEnd w:id="4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Default="006A5078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5" w:name="sub_113"/>
            <w:r w:rsidRPr="00D01CCC">
              <w:rPr>
                <w:rFonts w:ascii="Times New Roman" w:hAnsi="Times New Roman" w:cs="Times New Roman"/>
              </w:rPr>
              <w:t>1.1.3. 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организаций.</w:t>
            </w:r>
            <w:bookmarkEnd w:id="5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6A5078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6" w:name="sub_12"/>
            <w:r w:rsidRPr="00D01CCC">
              <w:rPr>
                <w:rFonts w:ascii="Times New Roman" w:hAnsi="Times New Roman" w:cs="Times New Roman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  <w:bookmarkEnd w:id="6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1E547F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7" w:name="sub_121"/>
            <w:r w:rsidRPr="00D01CCC">
              <w:rPr>
                <w:rFonts w:ascii="Times New Roman" w:hAnsi="Times New Roman" w:cs="Times New Roman"/>
              </w:rPr>
              <w:t>1.2.1. Удельный вес численности детей, обучающихся в группах кратковременного пребывания, в общей численности воспитанников дошкольных образовательных организаций.</w:t>
            </w:r>
            <w:bookmarkEnd w:id="7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DE1B9D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Default="006A5078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8" w:name="sub_13"/>
            <w:r w:rsidRPr="00D01CCC">
              <w:rPr>
                <w:rFonts w:ascii="Times New Roman" w:hAnsi="Times New Roman" w:cs="Times New Roman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  <w:bookmarkEnd w:id="8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1E547F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9" w:name="sub_131"/>
            <w:r w:rsidRPr="00D01CCC">
              <w:rPr>
                <w:rFonts w:ascii="Times New Roman" w:hAnsi="Times New Roman" w:cs="Times New Roman"/>
              </w:rPr>
              <w:t>1.3.1. Численность воспитанников организаций дошкольного образования в расчете на 1 педагогического работника.</w:t>
            </w:r>
            <w:bookmarkEnd w:id="9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DE1B9D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Default="006A5078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10" w:name="sub_132"/>
            <w:r w:rsidRPr="00D01CCC">
              <w:rPr>
                <w:rFonts w:ascii="Times New Roman" w:hAnsi="Times New Roman" w:cs="Times New Roman"/>
              </w:rPr>
              <w:t>1.3.2.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  <w:bookmarkEnd w:id="1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Default="006A5078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108,9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11" w:name="sub_14"/>
            <w:r w:rsidRPr="00D01CCC">
              <w:rPr>
                <w:rFonts w:ascii="Times New Roman" w:hAnsi="Times New Roman" w:cs="Times New Roman"/>
              </w:rPr>
              <w:t>1.4. Материально-техническое и информационное обеспечение дошкольных образовательных организаций</w:t>
            </w:r>
            <w:bookmarkEnd w:id="11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1E547F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12" w:name="sub_141"/>
            <w:r w:rsidRPr="00D01CCC">
              <w:rPr>
                <w:rFonts w:ascii="Times New Roman" w:hAnsi="Times New Roman" w:cs="Times New Roman"/>
              </w:rPr>
              <w:t xml:space="preserve">1.4.1. Площадь помещений, используемых непосредственно для нужд дошкольных образовательных </w:t>
            </w:r>
            <w:r w:rsidRPr="00D01CCC">
              <w:rPr>
                <w:rFonts w:ascii="Times New Roman" w:hAnsi="Times New Roman" w:cs="Times New Roman"/>
              </w:rPr>
              <w:lastRenderedPageBreak/>
              <w:t>организаций, в расчете на одного воспитанника.</w:t>
            </w:r>
            <w:bookmarkEnd w:id="12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lastRenderedPageBreak/>
              <w:t>квадратный метр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Default="006A5078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13" w:name="sub_142"/>
            <w:r w:rsidRPr="00D01CCC">
              <w:rPr>
                <w:rFonts w:ascii="Times New Roman" w:hAnsi="Times New Roman" w:cs="Times New Roman"/>
              </w:rPr>
              <w:lastRenderedPageBreak/>
              <w:t>1.4.2. Удельный вес числа организаций, имеющих водоснабжение, центральное отопление, канализацию, в общем числе дошкольных образовательных организаций:</w:t>
            </w:r>
            <w:bookmarkEnd w:id="13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1E547F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>водоснабжение;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Default="006A5078" w:rsidP="001E5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>центральное отопление;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Default="006A5078" w:rsidP="001E5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>канализацию.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Default="006A5078" w:rsidP="001E5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14" w:name="sub_143"/>
            <w:r w:rsidRPr="00D01CCC">
              <w:rPr>
                <w:rFonts w:ascii="Times New Roman" w:hAnsi="Times New Roman" w:cs="Times New Roman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  <w:bookmarkEnd w:id="14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Default="006A5078" w:rsidP="001E5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15" w:name="sub_144"/>
            <w:r w:rsidRPr="00D01CCC">
              <w:rPr>
                <w:rFonts w:ascii="Times New Roman" w:hAnsi="Times New Roman" w:cs="Times New Roman"/>
              </w:rPr>
              <w:t>1.4.4. Удельный вес числа организаций, имеющих закрытые плавательные бассейны, в общем числе дошкольных образовательных организаций.</w:t>
            </w:r>
            <w:bookmarkEnd w:id="15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Default="007720FB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16" w:name="sub_145"/>
            <w:r w:rsidRPr="00D01CCC">
              <w:rPr>
                <w:rFonts w:ascii="Times New Roman" w:hAnsi="Times New Roman" w:cs="Times New Roman"/>
              </w:rPr>
              <w:t>1.4.5. Число персональных компьютеров, доступных для использования детьми, в расчете на 100 воспитанников дошкольных образовательных организаций.</w:t>
            </w:r>
            <w:bookmarkEnd w:id="16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Default="006A5078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17" w:name="sub_15"/>
            <w:r w:rsidRPr="00D01CCC">
              <w:rPr>
                <w:rFonts w:ascii="Times New Roman" w:hAnsi="Times New Roman" w:cs="Times New Roman"/>
              </w:rPr>
              <w:t>1.5. Условия получения дошкольного образования лицами с ограниченными возможностями здоровья и инвалидами</w:t>
            </w:r>
            <w:bookmarkEnd w:id="17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1E547F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18" w:name="sub_151"/>
            <w:r w:rsidRPr="00D01CCC">
              <w:rPr>
                <w:rFonts w:ascii="Times New Roman" w:hAnsi="Times New Roman" w:cs="Times New Roman"/>
              </w:rPr>
              <w:t>1.5.1. Удельный вес численности детей с ограниченными возможностями здоровья в общей численности воспитанников дошкольных образовательных организаций.</w:t>
            </w:r>
            <w:bookmarkEnd w:id="18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Default="006A5078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19" w:name="sub_152"/>
            <w:r w:rsidRPr="00D01CCC">
              <w:rPr>
                <w:rFonts w:ascii="Times New Roman" w:hAnsi="Times New Roman" w:cs="Times New Roman"/>
              </w:rPr>
              <w:t>1.5.2. Удельный вес численности детей-инвалидов в общей численности воспитанников дошкольных образовательных организаций.</w:t>
            </w:r>
            <w:bookmarkEnd w:id="19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Default="006A5078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20" w:name="sub_153"/>
            <w:r w:rsidRPr="00D01CCC">
              <w:rPr>
                <w:rFonts w:ascii="Times New Roman" w:hAnsi="Times New Roman" w:cs="Times New Roman"/>
              </w:rPr>
              <w:t>1.5.3. Структура численности детей с ограниченными возможностями здоровья, обучающихся в группах компенсирующей, оздоровительной и комбинированной направленности дошкольных образовательных организаций (за исключением детей-инвалидов), по видам групп:</w:t>
            </w:r>
            <w:bookmarkEnd w:id="2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1E547F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>группы компенсирующей направленности, в том числе для воспитанников:</w:t>
            </w:r>
            <w:hyperlink w:anchor="sub_10004" w:history="1">
              <w:r w:rsidRPr="00D01CCC">
                <w:rPr>
                  <w:rStyle w:val="afb"/>
                  <w:rFonts w:ascii="Times New Roman" w:hAnsi="Times New Roman"/>
                </w:rPr>
                <w:t>*(4)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Default="007720FB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>с нарушениями слуха: глухие, слабослышащие, позднооглохшие;</w:t>
            </w:r>
            <w:hyperlink w:anchor="sub_10004" w:history="1">
              <w:r w:rsidRPr="00D01CCC">
                <w:rPr>
                  <w:rStyle w:val="afb"/>
                  <w:rFonts w:ascii="Times New Roman" w:hAnsi="Times New Roman"/>
                </w:rPr>
                <w:t>*(4)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Default="007720FB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>с тяжелыми нарушениями речи;</w:t>
            </w:r>
            <w:hyperlink w:anchor="sub_10004" w:history="1">
              <w:r w:rsidRPr="00D01CCC">
                <w:rPr>
                  <w:rStyle w:val="afb"/>
                  <w:rFonts w:ascii="Times New Roman" w:hAnsi="Times New Roman"/>
                </w:rPr>
                <w:t>*(4)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Default="006A5078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>с нарушениями зрения: слепые, слабовидящие;</w:t>
            </w:r>
            <w:hyperlink w:anchor="sub_10004" w:history="1">
              <w:r w:rsidRPr="00D01CCC">
                <w:rPr>
                  <w:rStyle w:val="afb"/>
                  <w:rFonts w:ascii="Times New Roman" w:hAnsi="Times New Roman"/>
                </w:rPr>
                <w:t>*(4)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Default="007720FB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>с умственной отсталостью (интеллектуальными нарушениями);</w:t>
            </w:r>
            <w:hyperlink w:anchor="sub_10004" w:history="1">
              <w:r w:rsidRPr="00D01CCC">
                <w:rPr>
                  <w:rStyle w:val="afb"/>
                  <w:rFonts w:ascii="Times New Roman" w:hAnsi="Times New Roman"/>
                </w:rPr>
                <w:t>*(4)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Default="007720FB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>с задержкой психического развития;</w:t>
            </w:r>
            <w:hyperlink w:anchor="sub_10004" w:history="1">
              <w:r w:rsidRPr="00D01CCC">
                <w:rPr>
                  <w:rStyle w:val="afb"/>
                  <w:rFonts w:ascii="Times New Roman" w:hAnsi="Times New Roman"/>
                </w:rPr>
                <w:t>*(4)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Default="007720FB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>с нарушениями опорно-двигательного аппарата;</w:t>
            </w:r>
            <w:hyperlink w:anchor="sub_10004" w:history="1">
              <w:r w:rsidRPr="00D01CCC">
                <w:rPr>
                  <w:rStyle w:val="afb"/>
                  <w:rFonts w:ascii="Times New Roman" w:hAnsi="Times New Roman"/>
                </w:rPr>
                <w:t>*(4)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Default="007720FB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>с расстройствами аутистического спектра;</w:t>
            </w:r>
            <w:hyperlink w:anchor="sub_10004" w:history="1">
              <w:r w:rsidRPr="00D01CCC">
                <w:rPr>
                  <w:rStyle w:val="afb"/>
                  <w:rFonts w:ascii="Times New Roman" w:hAnsi="Times New Roman"/>
                </w:rPr>
                <w:t>*(4)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Default="007720FB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>со сложными дефектами (множественными нарушениями);</w:t>
            </w:r>
            <w:hyperlink w:anchor="sub_10004" w:history="1">
              <w:r w:rsidRPr="00D01CCC">
                <w:rPr>
                  <w:rStyle w:val="afb"/>
                  <w:rFonts w:ascii="Times New Roman" w:hAnsi="Times New Roman"/>
                </w:rPr>
                <w:t>*(4)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Default="006A5078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>с другими ограниченными возможностями здоровья.</w:t>
            </w:r>
            <w:hyperlink w:anchor="sub_10004" w:history="1">
              <w:r w:rsidRPr="00D01CCC">
                <w:rPr>
                  <w:rStyle w:val="afb"/>
                  <w:rFonts w:ascii="Times New Roman" w:hAnsi="Times New Roman"/>
                </w:rPr>
                <w:t>*(4)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Default="007720FB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>группы оздоровительной направленности, в том числе для воспитанников:</w:t>
            </w:r>
            <w:hyperlink w:anchor="sub_10004" w:history="1">
              <w:r w:rsidRPr="00D01CCC">
                <w:rPr>
                  <w:rStyle w:val="afb"/>
                  <w:rFonts w:ascii="Times New Roman" w:hAnsi="Times New Roman"/>
                </w:rPr>
                <w:t>*(4)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Default="007720FB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>с туберкулезной интоксикацией;</w:t>
            </w:r>
            <w:hyperlink w:anchor="sub_10004" w:history="1">
              <w:r w:rsidRPr="00D01CCC">
                <w:rPr>
                  <w:rStyle w:val="afb"/>
                  <w:rFonts w:ascii="Times New Roman" w:hAnsi="Times New Roman"/>
                </w:rPr>
                <w:t>*(4)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Default="007720FB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>часто болеющих;</w:t>
            </w:r>
            <w:hyperlink w:anchor="sub_10004" w:history="1">
              <w:r w:rsidRPr="00D01CCC">
                <w:rPr>
                  <w:rStyle w:val="afb"/>
                  <w:rFonts w:ascii="Times New Roman" w:hAnsi="Times New Roman"/>
                </w:rPr>
                <w:t>*(4)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Default="007720FB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 xml:space="preserve">других категорий, нуждающихся в длительном лечении и проведении специальных лечебно-оздоровительных </w:t>
            </w:r>
            <w:r w:rsidRPr="00D01CCC">
              <w:rPr>
                <w:rFonts w:ascii="Times New Roman" w:hAnsi="Times New Roman" w:cs="Times New Roman"/>
              </w:rPr>
              <w:lastRenderedPageBreak/>
              <w:t>мероприятий.</w:t>
            </w:r>
            <w:hyperlink w:anchor="sub_10004" w:history="1">
              <w:r w:rsidRPr="00D01CCC">
                <w:rPr>
                  <w:rStyle w:val="afb"/>
                  <w:rFonts w:ascii="Times New Roman" w:hAnsi="Times New Roman"/>
                </w:rPr>
                <w:t>*(4)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Default="007720FB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lastRenderedPageBreak/>
              <w:t>группы комбинированной направленности.</w:t>
            </w:r>
            <w:hyperlink w:anchor="sub_10004" w:history="1">
              <w:r w:rsidRPr="00D01CCC">
                <w:rPr>
                  <w:rStyle w:val="afb"/>
                  <w:rFonts w:ascii="Times New Roman" w:hAnsi="Times New Roman"/>
                </w:rPr>
                <w:t>*(4)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Default="007720FB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21" w:name="sub_154"/>
            <w:r w:rsidRPr="00D01CCC">
              <w:rPr>
                <w:rFonts w:ascii="Times New Roman" w:hAnsi="Times New Roman" w:cs="Times New Roman"/>
              </w:rPr>
              <w:t>1.5.4. Структура численности детей-инвалидов, обучающихся в группах компенсирующей, оздоровительной и комбинированной направленности дошкольных образовательных организаций, по видам групп:</w:t>
            </w:r>
            <w:bookmarkEnd w:id="21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1E547F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>группы компенсирующей направленности, в том числе для воспитанников:</w:t>
            </w:r>
            <w:hyperlink w:anchor="sub_10004" w:history="1">
              <w:r w:rsidRPr="00D01CCC">
                <w:rPr>
                  <w:rStyle w:val="afb"/>
                  <w:rFonts w:ascii="Times New Roman" w:hAnsi="Times New Roman"/>
                </w:rPr>
                <w:t>*(4)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Default="007720FB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>с нарушениями слуха: глухие, слабослышащие, позднооглохшие;</w:t>
            </w:r>
            <w:hyperlink w:anchor="sub_10004" w:history="1">
              <w:r w:rsidRPr="00D01CCC">
                <w:rPr>
                  <w:rStyle w:val="afb"/>
                  <w:rFonts w:ascii="Times New Roman" w:hAnsi="Times New Roman"/>
                </w:rPr>
                <w:t>*(4)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Default="007720FB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>с тяжелыми нарушениями речи;</w:t>
            </w:r>
            <w:hyperlink w:anchor="sub_10004" w:history="1">
              <w:r w:rsidRPr="00D01CCC">
                <w:rPr>
                  <w:rStyle w:val="afb"/>
                  <w:rFonts w:ascii="Times New Roman" w:hAnsi="Times New Roman"/>
                </w:rPr>
                <w:t>*(4)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Default="007720FB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>с нарушениями зрения: слепые, слабовидящие;</w:t>
            </w:r>
            <w:hyperlink w:anchor="sub_10004" w:history="1">
              <w:r w:rsidRPr="00D01CCC">
                <w:rPr>
                  <w:rStyle w:val="afb"/>
                  <w:rFonts w:ascii="Times New Roman" w:hAnsi="Times New Roman"/>
                </w:rPr>
                <w:t>*(4)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Default="007720FB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>с умственной отсталостью (интеллектуальными нарушениями);</w:t>
            </w:r>
            <w:hyperlink w:anchor="sub_10004" w:history="1">
              <w:r w:rsidRPr="00D01CCC">
                <w:rPr>
                  <w:rStyle w:val="afb"/>
                  <w:rFonts w:ascii="Times New Roman" w:hAnsi="Times New Roman"/>
                </w:rPr>
                <w:t>*(4)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Default="007720FB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>с задержкой психического развития;</w:t>
            </w:r>
            <w:hyperlink w:anchor="sub_10004" w:history="1">
              <w:r w:rsidRPr="00D01CCC">
                <w:rPr>
                  <w:rStyle w:val="afb"/>
                  <w:rFonts w:ascii="Times New Roman" w:hAnsi="Times New Roman"/>
                </w:rPr>
                <w:t>*(4)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Default="007720FB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>с нарушениями опорно-двигательного аппарата;</w:t>
            </w:r>
            <w:hyperlink w:anchor="sub_10004" w:history="1">
              <w:r w:rsidRPr="00D01CCC">
                <w:rPr>
                  <w:rStyle w:val="afb"/>
                  <w:rFonts w:ascii="Times New Roman" w:hAnsi="Times New Roman"/>
                </w:rPr>
                <w:t>*(4)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Default="007720FB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>с расстройствами аутистического спектра;</w:t>
            </w:r>
            <w:hyperlink w:anchor="sub_10004" w:history="1">
              <w:r w:rsidRPr="00D01CCC">
                <w:rPr>
                  <w:rStyle w:val="afb"/>
                  <w:rFonts w:ascii="Times New Roman" w:hAnsi="Times New Roman"/>
                </w:rPr>
                <w:t>*(4)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Default="007720FB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>со сложными дефектами (множественными нарушениями);</w:t>
            </w:r>
            <w:hyperlink w:anchor="sub_10004" w:history="1">
              <w:r w:rsidRPr="00D01CCC">
                <w:rPr>
                  <w:rStyle w:val="afb"/>
                  <w:rFonts w:ascii="Times New Roman" w:hAnsi="Times New Roman"/>
                </w:rPr>
                <w:t>*(4)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Default="007720FB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>с другими ограниченными возможностями здоровья.</w:t>
            </w:r>
            <w:hyperlink w:anchor="sub_10004" w:history="1">
              <w:r w:rsidRPr="00D01CCC">
                <w:rPr>
                  <w:rStyle w:val="afb"/>
                  <w:rFonts w:ascii="Times New Roman" w:hAnsi="Times New Roman"/>
                </w:rPr>
                <w:t>*(4)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Default="007720FB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>группы оздоровительной направленности, в том числе для воспитанников:</w:t>
            </w:r>
            <w:hyperlink w:anchor="sub_10004" w:history="1">
              <w:r w:rsidRPr="00D01CCC">
                <w:rPr>
                  <w:rStyle w:val="afb"/>
                  <w:rFonts w:ascii="Times New Roman" w:hAnsi="Times New Roman"/>
                </w:rPr>
                <w:t>*(4)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Default="007720FB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>с туберкулезной интоксикацией;</w:t>
            </w:r>
            <w:hyperlink w:anchor="sub_10004" w:history="1">
              <w:r w:rsidRPr="00D01CCC">
                <w:rPr>
                  <w:rStyle w:val="afb"/>
                  <w:rFonts w:ascii="Times New Roman" w:hAnsi="Times New Roman"/>
                </w:rPr>
                <w:t>*(4)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Default="007720FB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>часто болеющих;</w:t>
            </w:r>
            <w:hyperlink w:anchor="sub_10004" w:history="1">
              <w:r w:rsidRPr="00D01CCC">
                <w:rPr>
                  <w:rStyle w:val="afb"/>
                  <w:rFonts w:ascii="Times New Roman" w:hAnsi="Times New Roman"/>
                </w:rPr>
                <w:t>*(4)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Default="007720FB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>других категорий, нуждающихся в длительном лечении и проведении специальных лечебно-оздоровительных мероприятий.</w:t>
            </w:r>
            <w:hyperlink w:anchor="sub_10004" w:history="1">
              <w:r w:rsidRPr="00D01CCC">
                <w:rPr>
                  <w:rStyle w:val="afb"/>
                  <w:rFonts w:ascii="Times New Roman" w:hAnsi="Times New Roman"/>
                </w:rPr>
                <w:t>*(4)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Default="007720FB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>группы комбинированной направленности.</w:t>
            </w:r>
            <w:hyperlink w:anchor="sub_10004" w:history="1">
              <w:r w:rsidRPr="00D01CCC">
                <w:rPr>
                  <w:rStyle w:val="afb"/>
                  <w:rFonts w:ascii="Times New Roman" w:hAnsi="Times New Roman"/>
                </w:rPr>
                <w:t>*(4)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Default="007720FB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22" w:name="sub_155"/>
            <w:r w:rsidRPr="00D01CCC">
              <w:rPr>
                <w:rFonts w:ascii="Times New Roman" w:hAnsi="Times New Roman" w:cs="Times New Roman"/>
              </w:rPr>
              <w:t>1.5.5. Удельный вес числа организаций, имеющих в своем составе лекотеку, службу ранней помощи, консультативный пункт, в общем числе дошкольных образовательных организаций.</w:t>
            </w:r>
            <w:hyperlink w:anchor="sub_10004" w:history="1">
              <w:r w:rsidRPr="00D01CCC">
                <w:rPr>
                  <w:rStyle w:val="afb"/>
                  <w:rFonts w:ascii="Times New Roman" w:hAnsi="Times New Roman"/>
                </w:rPr>
                <w:t>*(4)</w:t>
              </w:r>
            </w:hyperlink>
            <w:bookmarkEnd w:id="22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Default="007720FB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23" w:name="sub_16"/>
            <w:r w:rsidRPr="00D01CCC">
              <w:rPr>
                <w:rFonts w:ascii="Times New Roman" w:hAnsi="Times New Roman" w:cs="Times New Roman"/>
              </w:rPr>
              <w:t>1.6. Состояние здоровья лиц, обучающихся по программам дошкольного образования</w:t>
            </w:r>
            <w:bookmarkEnd w:id="23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1E547F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24" w:name="sub_161"/>
            <w:r w:rsidRPr="00D01CCC">
              <w:rPr>
                <w:rFonts w:ascii="Times New Roman" w:hAnsi="Times New Roman" w:cs="Times New Roman"/>
              </w:rPr>
              <w:t>1.6.1. Пропущено дней по болезни одним ребенком в дошкольной образовательной организации в год.</w:t>
            </w:r>
            <w:bookmarkEnd w:id="24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Default="007720FB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25" w:name="sub_17"/>
            <w:r w:rsidRPr="00D01CCC">
              <w:rPr>
                <w:rFonts w:ascii="Times New Roman" w:hAnsi="Times New Roman" w:cs="Times New Roman"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  <w:bookmarkEnd w:id="25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1E547F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26" w:name="sub_171"/>
            <w:r w:rsidRPr="00D01CCC">
              <w:rPr>
                <w:rFonts w:ascii="Times New Roman" w:hAnsi="Times New Roman" w:cs="Times New Roman"/>
              </w:rPr>
              <w:t>1.7.1. Темп роста числа дошкольных образовательных организаций.</w:t>
            </w:r>
            <w:bookmarkEnd w:id="26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Default="007720FB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27" w:name="sub_18"/>
            <w:r w:rsidRPr="00D01CCC">
              <w:rPr>
                <w:rFonts w:ascii="Times New Roman" w:hAnsi="Times New Roman" w:cs="Times New Roman"/>
              </w:rPr>
              <w:t>1.8. Финансово-экономическая деятельность дошкольных образовательных организаций</w:t>
            </w:r>
            <w:bookmarkEnd w:id="27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A75006" w:rsidRDefault="00587002" w:rsidP="00A75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A75006" w:rsidRDefault="00587002" w:rsidP="001E5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28" w:name="sub_181"/>
            <w:r w:rsidRPr="00D01CCC">
              <w:rPr>
                <w:rFonts w:ascii="Times New Roman" w:hAnsi="Times New Roman" w:cs="Times New Roman"/>
              </w:rPr>
              <w:t>1.8.1. Общий объем финансовых средств, поступивших в дошкольные образовательные организации, в расчете на одного воспитанника.</w:t>
            </w:r>
            <w:bookmarkEnd w:id="28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тысяча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Default="007720FB" w:rsidP="001E5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102,3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29" w:name="sub_182"/>
            <w:r w:rsidRPr="00D01CCC">
              <w:rPr>
                <w:rFonts w:ascii="Times New Roman" w:hAnsi="Times New Roman" w:cs="Times New Roman"/>
              </w:rPr>
              <w:t>1.8.2. Удельный вес финансовых средств от приносящей доход деятельности в общем объеме финансовых средств дошкольных образовательных организаций.</w:t>
            </w:r>
            <w:bookmarkEnd w:id="29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Default="007720FB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30" w:name="sub_19"/>
            <w:r w:rsidRPr="00D01CCC">
              <w:rPr>
                <w:rFonts w:ascii="Times New Roman" w:hAnsi="Times New Roman" w:cs="Times New Roman"/>
              </w:rPr>
              <w:lastRenderedPageBreak/>
              <w:t>1.9. Создание безопасных условий при организации образовательного процесса в дошкольных образовательных организациях</w:t>
            </w:r>
            <w:bookmarkEnd w:id="3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1E547F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31" w:name="sub_191"/>
            <w:r w:rsidRPr="00D01CCC">
              <w:rPr>
                <w:rFonts w:ascii="Times New Roman" w:hAnsi="Times New Roman" w:cs="Times New Roman"/>
              </w:rPr>
              <w:t>1.9.1. Удельный вес числа организаций, здания которых находятся в аварийном состоянии, в общем числе дошкольных образовательных организаций.</w:t>
            </w:r>
            <w:bookmarkEnd w:id="31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79482B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79482B">
              <w:rPr>
                <w:rFonts w:ascii="Times New Roman" w:hAnsi="Times New Roman" w:cs="Times New Roman"/>
                <w:highlight w:val="red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Default="0079482B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32" w:name="sub_192"/>
            <w:r w:rsidRPr="00D01CCC">
              <w:rPr>
                <w:rFonts w:ascii="Times New Roman" w:hAnsi="Times New Roman" w:cs="Times New Roman"/>
              </w:rPr>
              <w:t>1.9.2. Удельный вес числа организаций, здания которых требуют капитального ремонта, в общем числе дошкольных образовательных организаций.</w:t>
            </w:r>
            <w:bookmarkEnd w:id="32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79482B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79482B">
              <w:rPr>
                <w:rFonts w:ascii="Times New Roman" w:hAnsi="Times New Roman" w:cs="Times New Roman"/>
                <w:highlight w:val="red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Default="0079482B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bookmarkStart w:id="33" w:name="sub_102"/>
            <w:r w:rsidRPr="00D01CCC">
              <w:rPr>
                <w:rFonts w:ascii="Times New Roman" w:hAnsi="Times New Roman" w:cs="Times New Roman"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  <w:bookmarkEnd w:id="33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1E547F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34" w:name="sub_21"/>
            <w:r w:rsidRPr="00D01CCC">
              <w:rPr>
                <w:rFonts w:ascii="Times New Roman" w:hAnsi="Times New Roman" w:cs="Times New Roman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  <w:bookmarkEnd w:id="34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1E547F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35" w:name="sub_211"/>
            <w:r w:rsidRPr="00D01CCC">
              <w:rPr>
                <w:rFonts w:ascii="Times New Roman" w:hAnsi="Times New Roman" w:cs="Times New Roman"/>
              </w:rPr>
              <w:t>2.1.1. Охват детей начальным общим, основным общим и средним общим образованием (отношение численности учащихся, осваивающих образовательные программы начального общего, основного общего или среднего общего образования, к численности детей в возрасте 7-17 лет).</w:t>
            </w:r>
            <w:bookmarkEnd w:id="35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Default="0079482B" w:rsidP="001E5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86,5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36" w:name="sub_212"/>
            <w:r w:rsidRPr="00D01CCC">
              <w:rPr>
                <w:rFonts w:ascii="Times New Roman" w:hAnsi="Times New Roman" w:cs="Times New Roman"/>
              </w:rPr>
              <w:t>2.1.2. 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организаций.</w:t>
            </w:r>
            <w:bookmarkEnd w:id="36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Default="0079482B" w:rsidP="001E5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83,7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37" w:name="sub_213"/>
            <w:r w:rsidRPr="00D01CCC">
              <w:rPr>
                <w:rFonts w:ascii="Times New Roman" w:hAnsi="Times New Roman" w:cs="Times New Roman"/>
              </w:rPr>
              <w:t>2.1.3. Оценка родителями учащихся общеобразовательных организаций возможности выбора общеобразовательной организации (оценка удельного веса численности родителей учащихся, отдавших своих детей в конкретную школу по причине отсутствия других вариантов для выбора, в общей численности родителей учащихся общеобразовательных организаций).</w:t>
            </w:r>
            <w:hyperlink w:anchor="sub_10001" w:history="1">
              <w:r w:rsidRPr="00D01CCC">
                <w:rPr>
                  <w:rStyle w:val="afb"/>
                  <w:rFonts w:ascii="Times New Roman" w:hAnsi="Times New Roman"/>
                </w:rPr>
                <w:t>*(1)</w:t>
              </w:r>
            </w:hyperlink>
            <w:bookmarkEnd w:id="37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Default="0079482B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38" w:name="sub_22"/>
            <w:r w:rsidRPr="00D01CCC">
              <w:rPr>
                <w:rFonts w:ascii="Times New Roman" w:hAnsi="Times New Roman" w:cs="Times New Roman"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  <w:bookmarkEnd w:id="38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1E547F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39" w:name="sub_221"/>
            <w:r w:rsidRPr="00D01CCC">
              <w:rPr>
                <w:rFonts w:ascii="Times New Roman" w:hAnsi="Times New Roman" w:cs="Times New Roman"/>
              </w:rPr>
              <w:t>2.2.1. Удельный вес численности лиц, занимающихся во вторую или третью смены, в общей численности учащихся общеобразовательных организаций.</w:t>
            </w:r>
            <w:bookmarkEnd w:id="39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Default="0079482B" w:rsidP="001E5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40" w:name="sub_222"/>
            <w:r w:rsidRPr="00D01CCC">
              <w:rPr>
                <w:rFonts w:ascii="Times New Roman" w:hAnsi="Times New Roman" w:cs="Times New Roman"/>
              </w:rPr>
              <w:t>2.2.2. Удельный вес численности лиц, углубленно изучающих отдельные предметы, в общей численности учащихся общеобразовательных организаций.</w:t>
            </w:r>
            <w:bookmarkEnd w:id="4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Default="0079482B" w:rsidP="001E5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23,7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41" w:name="sub_23"/>
            <w:r w:rsidRPr="00D01CCC">
              <w:rPr>
                <w:rFonts w:ascii="Times New Roman" w:hAnsi="Times New Roman" w:cs="Times New Roman"/>
              </w:rPr>
              <w:t xml:space="preserve"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</w:t>
            </w:r>
            <w:r w:rsidRPr="00D01CCC">
              <w:rPr>
                <w:rFonts w:ascii="Times New Roman" w:hAnsi="Times New Roman" w:cs="Times New Roman"/>
              </w:rPr>
              <w:lastRenderedPageBreak/>
              <w:t>работников</w:t>
            </w:r>
            <w:bookmarkEnd w:id="41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1E547F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42" w:name="sub_231"/>
            <w:r w:rsidRPr="00D01CCC">
              <w:rPr>
                <w:rFonts w:ascii="Times New Roman" w:hAnsi="Times New Roman" w:cs="Times New Roman"/>
              </w:rPr>
              <w:lastRenderedPageBreak/>
              <w:t>2.3.1. Численность учащихся в общеобразовательных организациях в расчете на 1 педагогического работника.</w:t>
            </w:r>
            <w:bookmarkEnd w:id="42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Default="0079482B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43" w:name="sub_232"/>
            <w:r w:rsidRPr="00D01CCC">
              <w:rPr>
                <w:rFonts w:ascii="Times New Roman" w:hAnsi="Times New Roman" w:cs="Times New Roman"/>
              </w:rPr>
              <w:t>2.3.2. Удельный вес численности учителей в возрасте до 35 лет в общей численности учителей общеобразовательных организаций.</w:t>
            </w:r>
            <w:bookmarkEnd w:id="43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Default="0079482B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25,3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44" w:name="sub_233"/>
            <w:r w:rsidRPr="00D01CCC">
              <w:rPr>
                <w:rFonts w:ascii="Times New Roman" w:hAnsi="Times New Roman" w:cs="Times New Roman"/>
              </w:rP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заработной плате в субъекте Российской Федерации:</w:t>
            </w:r>
            <w:bookmarkEnd w:id="44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1E547F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>педагогических работников - всего;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Default="0079482B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96,4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>из них учителей.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Default="0079482B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96,6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45" w:name="sub_24"/>
            <w:r w:rsidRPr="00D01CCC">
              <w:rPr>
                <w:rFonts w:ascii="Times New Roman" w:hAnsi="Times New Roman" w:cs="Times New Roman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  <w:bookmarkEnd w:id="45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1E547F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46" w:name="sub_241"/>
            <w:r w:rsidRPr="00D01CCC">
              <w:rPr>
                <w:rFonts w:ascii="Times New Roman" w:hAnsi="Times New Roman" w:cs="Times New Roman"/>
              </w:rPr>
              <w:t>2.4.1. Общая площадь всех помещений общеобразовательных организаций в расчете на одного учащегося.</w:t>
            </w:r>
            <w:bookmarkEnd w:id="46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квадратный метр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Default="007C05CD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17,14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47" w:name="sub_242"/>
            <w:r w:rsidRPr="00D01CCC">
              <w:rPr>
                <w:rFonts w:ascii="Times New Roman" w:hAnsi="Times New Roman" w:cs="Times New Roman"/>
              </w:rPr>
              <w:t>2.4.2. Удельный вес числа организаций, имеющих водопровод, центральное отопление, канализацию, в общем числе общеобразовательных организаций:</w:t>
            </w:r>
            <w:bookmarkEnd w:id="47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1E547F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>водопровод;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Default="007C05CD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>центральное отопление;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Default="007C05CD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>канализацию.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Default="007C05CD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48" w:name="sub_243"/>
            <w:r w:rsidRPr="00D01CCC">
              <w:rPr>
                <w:rFonts w:ascii="Times New Roman" w:hAnsi="Times New Roman" w:cs="Times New Roman"/>
              </w:rPr>
              <w:t>2.4.3. Число персональных компьютеров, используемых в учебных целях, в расчете на 100 учащихся общеобразовательных организаций:</w:t>
            </w:r>
            <w:bookmarkEnd w:id="48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1E547F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>всего;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Default="00B6586C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>имеющих доступ к Интернету.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Default="00B6586C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49" w:name="sub_244"/>
            <w:r w:rsidRPr="00D01CCC">
              <w:rPr>
                <w:rFonts w:ascii="Times New Roman" w:hAnsi="Times New Roman" w:cs="Times New Roman"/>
              </w:rPr>
              <w:t>2.4.4. Удельный вес числа общеобразовательных организаций, имеющих скорость подключения к сети Интернет от 1 Мбит/с и выше, в общем числе общеобразовательных организаций, подключенных к сети Интернет.</w:t>
            </w:r>
            <w:bookmarkEnd w:id="49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Default="007C05CD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50" w:name="sub_25"/>
            <w:r w:rsidRPr="00D01CCC">
              <w:rPr>
                <w:rFonts w:ascii="Times New Roman" w:hAnsi="Times New Roman" w:cs="Times New Roman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  <w:bookmarkEnd w:id="5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1E547F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51" w:name="sub_251"/>
            <w:r w:rsidRPr="00D01CCC">
              <w:rPr>
                <w:rFonts w:ascii="Times New Roman" w:hAnsi="Times New Roman" w:cs="Times New Roman"/>
              </w:rPr>
              <w:t>2.5.1. Удельный вес численности детей с ограниченными возможностями здоровья, обучающихся в классах, не являющихся специальными (коррекционными), общеобразовательных организаций, в общей численности детей с ограниченными возможностями здоровья, обучающихся в общеобразовательных организациях.</w:t>
            </w:r>
            <w:bookmarkEnd w:id="51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Default="00B6586C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52" w:name="sub_252"/>
            <w:r w:rsidRPr="00D01CCC">
              <w:rPr>
                <w:rFonts w:ascii="Times New Roman" w:hAnsi="Times New Roman" w:cs="Times New Roman"/>
              </w:rPr>
              <w:t>2.5.2. 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детей-инвалидов, обучающихся в общеобразовательных организациях.</w:t>
            </w:r>
            <w:bookmarkEnd w:id="52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Default="00B6586C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53" w:name="sub_253"/>
            <w:r w:rsidRPr="00D01CCC">
              <w:rPr>
                <w:rFonts w:ascii="Times New Roman" w:hAnsi="Times New Roman" w:cs="Times New Roman"/>
              </w:rPr>
              <w:lastRenderedPageBreak/>
              <w:t>2.5.3. Структура численности лиц с ограниченными возможностями здоровья, обучающихся в отдельных классах общеобразовательных организаций и в отдельных общеобразовательных организациях, осуществляющих обучение по адаптированным основным общеобразовательным программам (за исключением детей-инвалидов):</w:t>
            </w:r>
            <w:bookmarkEnd w:id="53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1E547F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>с нарушениями слуха: глухие, слабослышащие, позднооглохшие;</w:t>
            </w:r>
            <w:hyperlink w:anchor="sub_10004" w:history="1">
              <w:r w:rsidRPr="00D01CCC">
                <w:rPr>
                  <w:rStyle w:val="afb"/>
                  <w:rFonts w:ascii="Times New Roman" w:hAnsi="Times New Roman"/>
                </w:rPr>
                <w:t>*(4)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Default="00B6586C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>с тяжелыми нарушениями речи;</w:t>
            </w:r>
            <w:hyperlink w:anchor="sub_10004" w:history="1">
              <w:r w:rsidRPr="00D01CCC">
                <w:rPr>
                  <w:rStyle w:val="afb"/>
                  <w:rFonts w:ascii="Times New Roman" w:hAnsi="Times New Roman"/>
                </w:rPr>
                <w:t>*(4)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Default="00B6586C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>с нарушениями зрения: слепые, слабовидящие;</w:t>
            </w:r>
            <w:hyperlink w:anchor="sub_10004" w:history="1">
              <w:r w:rsidRPr="00D01CCC">
                <w:rPr>
                  <w:rStyle w:val="afb"/>
                  <w:rFonts w:ascii="Times New Roman" w:hAnsi="Times New Roman"/>
                </w:rPr>
                <w:t>*(4)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Default="00B6586C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>с умственной отсталостью (интеллектуальными нарушениями);</w:t>
            </w:r>
            <w:hyperlink w:anchor="sub_10004" w:history="1">
              <w:r w:rsidRPr="00D01CCC">
                <w:rPr>
                  <w:rStyle w:val="afb"/>
                  <w:rFonts w:ascii="Times New Roman" w:hAnsi="Times New Roman"/>
                </w:rPr>
                <w:t>*(4)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Default="00B6586C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>с задержкой психического развития;</w:t>
            </w:r>
            <w:hyperlink w:anchor="sub_10004" w:history="1">
              <w:r w:rsidRPr="00D01CCC">
                <w:rPr>
                  <w:rStyle w:val="afb"/>
                  <w:rFonts w:ascii="Times New Roman" w:hAnsi="Times New Roman"/>
                </w:rPr>
                <w:t>*(4)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Default="00B6586C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>с нарушениями опорно-двигательного аппарата;</w:t>
            </w:r>
            <w:hyperlink w:anchor="sub_10004" w:history="1">
              <w:r w:rsidRPr="00D01CCC">
                <w:rPr>
                  <w:rStyle w:val="afb"/>
                  <w:rFonts w:ascii="Times New Roman" w:hAnsi="Times New Roman"/>
                </w:rPr>
                <w:t>*(4)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Default="00B6586C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>с расстройствами аутистического спектра;</w:t>
            </w:r>
            <w:hyperlink w:anchor="sub_10004" w:history="1">
              <w:r w:rsidRPr="00D01CCC">
                <w:rPr>
                  <w:rStyle w:val="afb"/>
                  <w:rFonts w:ascii="Times New Roman" w:hAnsi="Times New Roman"/>
                </w:rPr>
                <w:t>*(4)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Default="00B6586C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>со сложными дефектами (множественными нарушениями);</w:t>
            </w:r>
            <w:hyperlink w:anchor="sub_10004" w:history="1">
              <w:r w:rsidRPr="00D01CCC">
                <w:rPr>
                  <w:rStyle w:val="afb"/>
                  <w:rFonts w:ascii="Times New Roman" w:hAnsi="Times New Roman"/>
                </w:rPr>
                <w:t>*(4)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Default="00B6586C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>с другими ограниченными возможностями здоровья.</w:t>
            </w:r>
            <w:hyperlink w:anchor="sub_10004" w:history="1">
              <w:r w:rsidRPr="00D01CCC">
                <w:rPr>
                  <w:rStyle w:val="afb"/>
                  <w:rFonts w:ascii="Times New Roman" w:hAnsi="Times New Roman"/>
                </w:rPr>
                <w:t>*(4)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Default="00B6586C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54" w:name="sub_254"/>
            <w:r w:rsidRPr="00D01CCC">
              <w:rPr>
                <w:rFonts w:ascii="Times New Roman" w:hAnsi="Times New Roman" w:cs="Times New Roman"/>
              </w:rPr>
              <w:t>2.5.4. Структура численности лиц с инвалидностью, обучающихся в отдельных классах общеобразовательных организаций и в отдельных общеобразовательных организациях, осуществляющих обучение по адаптированным основным общеобразовательным программам:</w:t>
            </w:r>
            <w:bookmarkEnd w:id="54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1E547F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>с нарушениями слуха: глухие, слабослышащие, позднооглохшие;</w:t>
            </w:r>
            <w:hyperlink w:anchor="sub_10004" w:history="1">
              <w:r w:rsidRPr="00D01CCC">
                <w:rPr>
                  <w:rStyle w:val="afb"/>
                  <w:rFonts w:ascii="Times New Roman" w:hAnsi="Times New Roman"/>
                </w:rPr>
                <w:t>*(4)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Default="00B6586C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>с тяжелыми нарушениями речи;</w:t>
            </w:r>
            <w:hyperlink w:anchor="sub_10004" w:history="1">
              <w:r w:rsidRPr="00D01CCC">
                <w:rPr>
                  <w:rStyle w:val="afb"/>
                  <w:rFonts w:ascii="Times New Roman" w:hAnsi="Times New Roman"/>
                </w:rPr>
                <w:t>*(4)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Default="00B6586C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>с нарушениями зрения: слепые, слабовидящие;</w:t>
            </w:r>
            <w:hyperlink w:anchor="sub_10004" w:history="1">
              <w:r w:rsidRPr="00D01CCC">
                <w:rPr>
                  <w:rStyle w:val="afb"/>
                  <w:rFonts w:ascii="Times New Roman" w:hAnsi="Times New Roman"/>
                </w:rPr>
                <w:t>*(4)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Default="00B6586C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>с умственной отсталостью (интеллектуальными нарушениями);</w:t>
            </w:r>
            <w:hyperlink w:anchor="sub_10004" w:history="1">
              <w:r w:rsidRPr="00D01CCC">
                <w:rPr>
                  <w:rStyle w:val="afb"/>
                  <w:rFonts w:ascii="Times New Roman" w:hAnsi="Times New Roman"/>
                </w:rPr>
                <w:t>*(4)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Default="00B6586C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>с задержкой психического развития;</w:t>
            </w:r>
            <w:hyperlink w:anchor="sub_10004" w:history="1">
              <w:r w:rsidRPr="00D01CCC">
                <w:rPr>
                  <w:rStyle w:val="afb"/>
                  <w:rFonts w:ascii="Times New Roman" w:hAnsi="Times New Roman"/>
                </w:rPr>
                <w:t>*(4)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Default="00B6586C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>с нарушениями опорно-двигательного аппарата;</w:t>
            </w:r>
            <w:hyperlink w:anchor="sub_10004" w:history="1">
              <w:r w:rsidRPr="00D01CCC">
                <w:rPr>
                  <w:rStyle w:val="afb"/>
                  <w:rFonts w:ascii="Times New Roman" w:hAnsi="Times New Roman"/>
                </w:rPr>
                <w:t>*(4)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Default="00B6586C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>с расстройствами аутистического спектра;</w:t>
            </w:r>
            <w:hyperlink w:anchor="sub_10004" w:history="1">
              <w:r w:rsidRPr="00D01CCC">
                <w:rPr>
                  <w:rStyle w:val="afb"/>
                  <w:rFonts w:ascii="Times New Roman" w:hAnsi="Times New Roman"/>
                </w:rPr>
                <w:t>*(4)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Default="00B6586C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>со сложными дефектами (множественными нарушениями);</w:t>
            </w:r>
            <w:hyperlink w:anchor="sub_10004" w:history="1">
              <w:r w:rsidRPr="00D01CCC">
                <w:rPr>
                  <w:rStyle w:val="afb"/>
                  <w:rFonts w:ascii="Times New Roman" w:hAnsi="Times New Roman"/>
                </w:rPr>
                <w:t>*(4)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Default="00B6586C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>с другими ограниченными возможностями здоровья.</w:t>
            </w:r>
            <w:hyperlink w:anchor="sub_10004" w:history="1">
              <w:r w:rsidRPr="00D01CCC">
                <w:rPr>
                  <w:rStyle w:val="afb"/>
                  <w:rFonts w:ascii="Times New Roman" w:hAnsi="Times New Roman"/>
                </w:rPr>
                <w:t>*(4)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Default="00B6586C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55" w:name="sub_255"/>
            <w:r w:rsidRPr="00D01CCC">
              <w:rPr>
                <w:rFonts w:ascii="Times New Roman" w:hAnsi="Times New Roman" w:cs="Times New Roman"/>
              </w:rPr>
              <w:t>2.5.5. Укомплектованность отдельных общеобразовательных организаций, осуществляющих обучение по адаптированным основным общеобразовательным программам педагогическими работниками:</w:t>
            </w:r>
            <w:bookmarkEnd w:id="55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1E547F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>всего;</w:t>
            </w:r>
            <w:hyperlink w:anchor="sub_10004" w:history="1">
              <w:r w:rsidRPr="00D01CCC">
                <w:rPr>
                  <w:rStyle w:val="afb"/>
                  <w:rFonts w:ascii="Times New Roman" w:hAnsi="Times New Roman"/>
                </w:rPr>
                <w:t>*(4)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Default="00B6586C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>учителя-дефектологи;</w:t>
            </w:r>
            <w:hyperlink w:anchor="sub_10004" w:history="1">
              <w:r w:rsidRPr="00D01CCC">
                <w:rPr>
                  <w:rStyle w:val="afb"/>
                  <w:rFonts w:ascii="Times New Roman" w:hAnsi="Times New Roman"/>
                </w:rPr>
                <w:t>*(4)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Default="00B6586C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>педагоги-психологи;</w:t>
            </w:r>
            <w:hyperlink w:anchor="sub_10004" w:history="1">
              <w:r w:rsidRPr="00D01CCC">
                <w:rPr>
                  <w:rStyle w:val="afb"/>
                  <w:rFonts w:ascii="Times New Roman" w:hAnsi="Times New Roman"/>
                </w:rPr>
                <w:t>*(4)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Default="00B6586C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>учителя-логопеды;</w:t>
            </w:r>
            <w:hyperlink w:anchor="sub_10004" w:history="1">
              <w:r w:rsidRPr="00D01CCC">
                <w:rPr>
                  <w:rStyle w:val="afb"/>
                  <w:rFonts w:ascii="Times New Roman" w:hAnsi="Times New Roman"/>
                </w:rPr>
                <w:t>*(4)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Default="00B6586C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>социальные педагоги;</w:t>
            </w:r>
            <w:hyperlink w:anchor="sub_10004" w:history="1">
              <w:r w:rsidRPr="00D01CCC">
                <w:rPr>
                  <w:rStyle w:val="afb"/>
                  <w:rFonts w:ascii="Times New Roman" w:hAnsi="Times New Roman"/>
                </w:rPr>
                <w:t>*(4)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Default="00B6586C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>тьюторы.</w:t>
            </w:r>
            <w:hyperlink w:anchor="sub_10004" w:history="1">
              <w:r w:rsidRPr="00D01CCC">
                <w:rPr>
                  <w:rStyle w:val="afb"/>
                  <w:rFonts w:ascii="Times New Roman" w:hAnsi="Times New Roman"/>
                </w:rPr>
                <w:t>*(4)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Default="00B6586C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56" w:name="sub_26"/>
            <w:r w:rsidRPr="00D01CCC">
              <w:rPr>
                <w:rFonts w:ascii="Times New Roman" w:hAnsi="Times New Roman" w:cs="Times New Roman"/>
              </w:rPr>
              <w:t xml:space="preserve">2.6. Результаты аттестации лиц, обучающихся по образовательным программам начального общего образования, основного общего образования и среднего </w:t>
            </w:r>
            <w:r w:rsidRPr="00D01CCC">
              <w:rPr>
                <w:rFonts w:ascii="Times New Roman" w:hAnsi="Times New Roman" w:cs="Times New Roman"/>
              </w:rPr>
              <w:lastRenderedPageBreak/>
              <w:t>общего образования</w:t>
            </w:r>
            <w:bookmarkEnd w:id="56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1E547F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57" w:name="sub_261"/>
            <w:r w:rsidRPr="00D01CCC">
              <w:rPr>
                <w:rFonts w:ascii="Times New Roman" w:hAnsi="Times New Roman" w:cs="Times New Roman"/>
              </w:rPr>
              <w:lastRenderedPageBreak/>
              <w:t>2.6.1. Отношение среднего балла единого государственного экзамена (далее - ЕГЭ) (в расчете на 1 предмет) в 10% общеобразовательных организаций с лучшими результатами ЕГЭ к среднему баллу ЕГЭ (в расчете на 1 предмет) в 10% общеобразовательных организаций с худшими результатами ЕГЭ.</w:t>
            </w:r>
            <w:bookmarkEnd w:id="57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раз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Default="001D254E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1,35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58" w:name="sub_262"/>
            <w:r w:rsidRPr="00D01CCC">
              <w:rPr>
                <w:rFonts w:ascii="Times New Roman" w:hAnsi="Times New Roman" w:cs="Times New Roman"/>
              </w:rPr>
              <w:t>2.6.2. 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  <w:bookmarkEnd w:id="58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1E547F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>по математике;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Default="001D254E" w:rsidP="001E5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55,3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>по русскому языку.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Default="001D254E" w:rsidP="001E5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59" w:name="sub_263"/>
            <w:r w:rsidRPr="00D01CCC">
              <w:rPr>
                <w:rFonts w:ascii="Times New Roman" w:hAnsi="Times New Roman" w:cs="Times New Roman"/>
              </w:rPr>
              <w:t>2.6.3. Среднее значение количества баллов по государственной итоговой аттестации (далее - ГИА), полученных выпускниками, освоившими образовательные программы основного общего образования:</w:t>
            </w:r>
            <w:bookmarkEnd w:id="59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1E547F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>по математике;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Default="001D254E" w:rsidP="001E5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>по русскому языку.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Default="001D254E" w:rsidP="001E5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31,8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60" w:name="sub_264"/>
            <w:r w:rsidRPr="00D01CCC">
              <w:rPr>
                <w:rFonts w:ascii="Times New Roman" w:hAnsi="Times New Roman" w:cs="Times New Roman"/>
              </w:rPr>
              <w:t>2.6.4. Удельный вес численности выпускников, освоивших образовательные программы среднего общего образования, получивших количество баллов по ЕГЭ ниже минимального, в общей численности выпускников, освоивших образовательные программы среднего общего образования, сдававших ЕГЭ:</w:t>
            </w:r>
            <w:bookmarkEnd w:id="6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1E547F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>по математике;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Default="001D254E" w:rsidP="001E5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>по русскому языку.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Default="001D254E" w:rsidP="001E5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61" w:name="sub_265"/>
            <w:r w:rsidRPr="00D01CCC">
              <w:rPr>
                <w:rFonts w:ascii="Times New Roman" w:hAnsi="Times New Roman" w:cs="Times New Roman"/>
              </w:rPr>
              <w:t>2.6.5. Удельный вес численности выпускников, освоивших образовательные программы основного общего образования, получивших количество баллов по ГИА ниже минимального, в общей численности выпускников, освоивших образовательные программы основного общего образования, сдававших ГИА:</w:t>
            </w:r>
            <w:bookmarkEnd w:id="61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1E547F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>по математике;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847A63" w:rsidRDefault="00587002" w:rsidP="00A7500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Default="001D254E" w:rsidP="001E5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>по русскому языку.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847A63" w:rsidRDefault="00587002" w:rsidP="00A7500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F41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9F41F6" w:rsidRDefault="001D254E" w:rsidP="001E5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62" w:name="sub_27"/>
            <w:r w:rsidRPr="00D01CCC">
              <w:rPr>
                <w:rFonts w:ascii="Times New Roman" w:hAnsi="Times New Roman" w:cs="Times New Roman"/>
              </w:rPr>
              <w:t>2.7. Состояние здоровья лиц, обучающихся по основным общеобразовательным программам, здоровьесберегающие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  <w:bookmarkEnd w:id="62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1E547F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63" w:name="sub_271"/>
            <w:r w:rsidRPr="00D01CCC">
              <w:rPr>
                <w:rFonts w:ascii="Times New Roman" w:hAnsi="Times New Roman" w:cs="Times New Roman"/>
              </w:rPr>
              <w:t>2.7.1. Удельный вес лиц, обеспеченных горячим питанием, в общей численности обучающихся общеобразовательных организаций.</w:t>
            </w:r>
            <w:bookmarkEnd w:id="63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Default="00B6586C" w:rsidP="001E5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90,6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64" w:name="sub_272"/>
            <w:r w:rsidRPr="00D01CCC">
              <w:rPr>
                <w:rFonts w:ascii="Times New Roman" w:hAnsi="Times New Roman" w:cs="Times New Roman"/>
              </w:rPr>
              <w:t>2.7.2. Удельный вес числа организаций, имеющих логопедический пункт или логопедический кабинет, в общем числе общеобразовательных организаций.</w:t>
            </w:r>
            <w:bookmarkEnd w:id="64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Default="00B6586C" w:rsidP="001E5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65" w:name="sub_273"/>
            <w:r w:rsidRPr="00D01CCC">
              <w:rPr>
                <w:rFonts w:ascii="Times New Roman" w:hAnsi="Times New Roman" w:cs="Times New Roman"/>
              </w:rPr>
              <w:t xml:space="preserve">2.7.3. Удельный вес числа организаций, имеющих </w:t>
            </w:r>
            <w:r w:rsidRPr="00D01CCC">
              <w:rPr>
                <w:rFonts w:ascii="Times New Roman" w:hAnsi="Times New Roman" w:cs="Times New Roman"/>
              </w:rPr>
              <w:lastRenderedPageBreak/>
              <w:t>физкультурные залы, в общем числе общеобразовательных организаций.</w:t>
            </w:r>
            <w:bookmarkEnd w:id="65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Default="00B6586C" w:rsidP="001E5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66" w:name="sub_274"/>
            <w:r w:rsidRPr="00D01CCC">
              <w:rPr>
                <w:rFonts w:ascii="Times New Roman" w:hAnsi="Times New Roman" w:cs="Times New Roman"/>
              </w:rPr>
              <w:lastRenderedPageBreak/>
              <w:t>2.7.4. Удельный вес числа организаций, имеющих плавательные бассейны, в общем числе общеобразовательных организаций.</w:t>
            </w:r>
            <w:bookmarkEnd w:id="66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Default="00B6586C" w:rsidP="001E5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67" w:name="sub_28"/>
            <w:r w:rsidRPr="00D01CCC">
              <w:rPr>
                <w:rFonts w:ascii="Times New Roman" w:hAnsi="Times New Roman" w:cs="Times New Roman"/>
              </w:rPr>
              <w:t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  <w:bookmarkEnd w:id="67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1E547F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68" w:name="sub_281"/>
            <w:r w:rsidRPr="00D01CCC">
              <w:rPr>
                <w:rFonts w:ascii="Times New Roman" w:hAnsi="Times New Roman" w:cs="Times New Roman"/>
              </w:rPr>
              <w:t>2.8.1. Темп роста числа общеобразовательных организаций.</w:t>
            </w:r>
            <w:bookmarkEnd w:id="68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Default="00B6586C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69" w:name="sub_29"/>
            <w:r w:rsidRPr="00D01CCC">
              <w:rPr>
                <w:rFonts w:ascii="Times New Roman" w:hAnsi="Times New Roman" w:cs="Times New Roman"/>
              </w:rPr>
              <w:t>2.9.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  <w:bookmarkEnd w:id="69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1E547F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70" w:name="sub_291"/>
            <w:r w:rsidRPr="00D01CCC">
              <w:rPr>
                <w:rFonts w:ascii="Times New Roman" w:hAnsi="Times New Roman" w:cs="Times New Roman"/>
              </w:rPr>
              <w:t>2.9.1. Общий объем финансовых средств, поступивших в общеобразовательные организации, в расчете на одного учащегося.</w:t>
            </w:r>
            <w:bookmarkEnd w:id="7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тысяча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Default="00B6586C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71" w:name="sub_292"/>
            <w:r w:rsidRPr="00D01CCC">
              <w:rPr>
                <w:rFonts w:ascii="Times New Roman" w:hAnsi="Times New Roman" w:cs="Times New Roman"/>
              </w:rPr>
              <w:t>2.9.2. Удельный вес финансовых средств от приносящей доход деятельности в общем объеме финансовых средств общеобразовательных организаций.</w:t>
            </w:r>
            <w:bookmarkEnd w:id="71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Default="00B6586C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72" w:name="sub_210"/>
            <w:r w:rsidRPr="00D01CCC">
              <w:rPr>
                <w:rFonts w:ascii="Times New Roman" w:hAnsi="Times New Roman" w:cs="Times New Roman"/>
              </w:rPr>
              <w:t>2.10. Создание безопасных условий при организации образовательного процесса в общеобразовательных организациях</w:t>
            </w:r>
            <w:bookmarkEnd w:id="72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1E5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73" w:name="sub_2101"/>
            <w:r w:rsidRPr="00D01CCC">
              <w:rPr>
                <w:rFonts w:ascii="Times New Roman" w:hAnsi="Times New Roman" w:cs="Times New Roman"/>
              </w:rPr>
              <w:t>2.10.1. Удельный вес числа организаций, имеющих пожарные краны и рукава, в общем числе общеобразовательных организаций.</w:t>
            </w:r>
            <w:bookmarkEnd w:id="73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Default="00B6586C" w:rsidP="001E5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74" w:name="sub_2102"/>
            <w:r w:rsidRPr="00D01CCC">
              <w:rPr>
                <w:rFonts w:ascii="Times New Roman" w:hAnsi="Times New Roman" w:cs="Times New Roman"/>
              </w:rPr>
              <w:t>2.10.2. Удельный вес числа организаций, имеющих дымовые извещатели, в общем числе общеобразовательных организаций.</w:t>
            </w:r>
            <w:bookmarkEnd w:id="74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Default="00B6586C" w:rsidP="001E5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75" w:name="sub_2103"/>
            <w:r w:rsidRPr="00D01CCC">
              <w:rPr>
                <w:rFonts w:ascii="Times New Roman" w:hAnsi="Times New Roman" w:cs="Times New Roman"/>
              </w:rPr>
              <w:t>2.10.3. Удельный вес числа организаций, имеющих "тревожную кнопку", в общем числе общеобразовательных организаций.</w:t>
            </w:r>
            <w:bookmarkEnd w:id="75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Default="00B6586C" w:rsidP="001E5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76" w:name="sub_2104"/>
            <w:r w:rsidRPr="00D01CCC">
              <w:rPr>
                <w:rFonts w:ascii="Times New Roman" w:hAnsi="Times New Roman" w:cs="Times New Roman"/>
              </w:rPr>
              <w:t>2.10.4. Удельный вес числа организаций, имеющих охрану, в общем числе общеобразовательных организаций.</w:t>
            </w:r>
            <w:bookmarkEnd w:id="76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Default="00B6586C" w:rsidP="001E5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77" w:name="sub_2105"/>
            <w:r w:rsidRPr="00D01CCC">
              <w:rPr>
                <w:rFonts w:ascii="Times New Roman" w:hAnsi="Times New Roman" w:cs="Times New Roman"/>
              </w:rPr>
              <w:t>2.10.5. Удельный вес числа организаций, имеющих систему видеонаблюдения, в общем числе общеобразовательных организаций.</w:t>
            </w:r>
            <w:bookmarkEnd w:id="77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Default="00B6586C" w:rsidP="001E5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78" w:name="sub_2106"/>
            <w:r w:rsidRPr="00D01CCC">
              <w:rPr>
                <w:rFonts w:ascii="Times New Roman" w:hAnsi="Times New Roman" w:cs="Times New Roman"/>
              </w:rPr>
              <w:t>2.10.6. Удельный вес числа организаций, здания которых находятся в аварийном состоянии, в общем числе общеобразовательных организаций.</w:t>
            </w:r>
            <w:bookmarkEnd w:id="78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Default="00B6586C" w:rsidP="001E5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79" w:name="sub_2107"/>
            <w:r w:rsidRPr="00D01CCC">
              <w:rPr>
                <w:rFonts w:ascii="Times New Roman" w:hAnsi="Times New Roman" w:cs="Times New Roman"/>
              </w:rPr>
              <w:t>2.10.7. Удельный вес числа организаций, здания которых требуют капитального ремонта, в общем числе общеобразовательных организаций.</w:t>
            </w:r>
            <w:bookmarkEnd w:id="79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ED08C5" w:rsidRDefault="00587002" w:rsidP="00A750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08C5">
              <w:rPr>
                <w:rFonts w:ascii="Times New Roman" w:hAnsi="Times New Roman" w:cs="Times New Roman"/>
                <w:highlight w:val="red"/>
              </w:rPr>
              <w:t>83,33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Default="00ED08C5" w:rsidP="001E5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bookmarkStart w:id="80" w:name="sub_200"/>
            <w:r w:rsidRPr="00D01CCC">
              <w:rPr>
                <w:rFonts w:ascii="Times New Roman" w:hAnsi="Times New Roman" w:cs="Times New Roman"/>
              </w:rPr>
              <w:t>II. Профессиональное образование</w:t>
            </w:r>
            <w:bookmarkEnd w:id="8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1E547F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bookmarkStart w:id="81" w:name="sub_203"/>
            <w:r w:rsidRPr="00D01CCC">
              <w:rPr>
                <w:rFonts w:ascii="Times New Roman" w:hAnsi="Times New Roman" w:cs="Times New Roman"/>
              </w:rPr>
              <w:t>3. Сведения о развитии среднего профессионального образования</w:t>
            </w:r>
            <w:bookmarkEnd w:id="81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1E547F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82" w:name="sub_31"/>
            <w:r w:rsidRPr="00D01CCC">
              <w:rPr>
                <w:rFonts w:ascii="Times New Roman" w:hAnsi="Times New Roman" w:cs="Times New Roman"/>
              </w:rPr>
              <w:t xml:space="preserve">3.1. Уровень доступности среднего профессионального </w:t>
            </w:r>
            <w:r w:rsidRPr="00D01CCC">
              <w:rPr>
                <w:rFonts w:ascii="Times New Roman" w:hAnsi="Times New Roman" w:cs="Times New Roman"/>
              </w:rPr>
              <w:lastRenderedPageBreak/>
              <w:t>образования и численность населения, получающего среднее профессиональное образование</w:t>
            </w:r>
            <w:bookmarkEnd w:id="82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1E547F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83" w:name="sub_311"/>
            <w:r w:rsidRPr="00D01CCC">
              <w:rPr>
                <w:rFonts w:ascii="Times New Roman" w:hAnsi="Times New Roman" w:cs="Times New Roman"/>
              </w:rPr>
              <w:lastRenderedPageBreak/>
              <w:t>3.1.1. Охват молодежи образовательными программами среднего профессионального образования - программами подготовки квалифицированных рабочих, служащих (отношение численности обучающихся по программам подготовки квалифицированных рабочих, служащих к численности населения в возрасте 15-17 лет).</w:t>
            </w:r>
            <w:bookmarkEnd w:id="83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Default="000134F8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84" w:name="sub_312"/>
            <w:r w:rsidRPr="00D01CCC">
              <w:rPr>
                <w:rFonts w:ascii="Times New Roman" w:hAnsi="Times New Roman" w:cs="Times New Roman"/>
              </w:rPr>
              <w:t>3.1.2. Охват молодежи образовательными программами среднего профессионального образования - программами подготовки специалистов среднего звена (отношение численности обучающихся по программам подготовки специалистов среднего звена к численности населения в возрасте 15-19 лет).</w:t>
            </w:r>
            <w:bookmarkEnd w:id="84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Default="000134F8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85" w:name="sub_32"/>
            <w:r w:rsidRPr="00D01CCC">
              <w:rPr>
                <w:rFonts w:ascii="Times New Roman" w:hAnsi="Times New Roman" w:cs="Times New Roman"/>
              </w:rPr>
              <w:t>3.2.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</w:t>
            </w:r>
            <w:bookmarkEnd w:id="85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1E547F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86" w:name="sub_321"/>
            <w:r w:rsidRPr="00D01CCC">
              <w:rPr>
                <w:rFonts w:ascii="Times New Roman" w:hAnsi="Times New Roman" w:cs="Times New Roman"/>
              </w:rPr>
              <w:t>3.2.1. Удельный вес численности лиц, освоивших образовательные программы среднего профессионального образования - программы подготовки специалистов среднего звена с использованием дистанционных образовательных технологий, электронного обучения, в общей численности выпускников получивших среднее профессиональное образование по программам подготовки специалистов среднего звена.</w:t>
            </w:r>
            <w:bookmarkEnd w:id="86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Default="00ED08C5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87" w:name="sub_322"/>
            <w:r w:rsidRPr="00D01CCC">
              <w:rPr>
                <w:rFonts w:ascii="Times New Roman" w:hAnsi="Times New Roman" w:cs="Times New Roman"/>
              </w:rPr>
              <w:t>3.2.2. Удельный вес численности лиц, обучающихся по образовательным программам среднего профессионального образования - программам подготовки квалифицированных рабочих, служащих на базе основного общего образования или среднего общего образования, в общей численности студентов, обучающихся по образовательным программам среднего профессионального образования - программам подготовки квалифицированных рабочих, служащих:</w:t>
            </w:r>
            <w:bookmarkEnd w:id="87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1E547F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>на базе основного общего образования;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Default="000134F8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>на базе среднего общего образования.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Default="000134F8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88" w:name="sub_323"/>
            <w:r w:rsidRPr="00D01CCC">
              <w:rPr>
                <w:rFonts w:ascii="Times New Roman" w:hAnsi="Times New Roman" w:cs="Times New Roman"/>
              </w:rPr>
              <w:t>3.2.3. Удельный вес численности лиц, обучающихся по образовательным программам среднего профессионального образования - программам подготовки специалистов среднего звена на базе основного общего образования или среднего общего образования,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звена:</w:t>
            </w:r>
            <w:bookmarkEnd w:id="88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1E547F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>на базе основного общего образования;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Default="000134F8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>на базе среднего общего образования.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Default="000134F8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89" w:name="sub_324"/>
            <w:r w:rsidRPr="00D01CCC">
              <w:rPr>
                <w:rFonts w:ascii="Times New Roman" w:hAnsi="Times New Roman" w:cs="Times New Roman"/>
              </w:rPr>
              <w:t xml:space="preserve">3.2.4. Удельный вес численности студентов очной формы обучения в общей численности студентов, обучающихся по образовательным программам среднего </w:t>
            </w:r>
            <w:r w:rsidRPr="00D01CCC">
              <w:rPr>
                <w:rFonts w:ascii="Times New Roman" w:hAnsi="Times New Roman" w:cs="Times New Roman"/>
              </w:rPr>
              <w:lastRenderedPageBreak/>
              <w:t>профессионального образования - программам подготовки квалифицированных рабочих, служащих.</w:t>
            </w:r>
            <w:bookmarkEnd w:id="89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Default="000134F8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90" w:name="sub_325"/>
            <w:r w:rsidRPr="00D01CCC">
              <w:rPr>
                <w:rFonts w:ascii="Times New Roman" w:hAnsi="Times New Roman" w:cs="Times New Roman"/>
              </w:rPr>
              <w:lastRenderedPageBreak/>
              <w:t>3.2.5. Структура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 по формам обучения (удельный вес численности студентов соответствующей формы обучения,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звена):</w:t>
            </w:r>
            <w:bookmarkEnd w:id="9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1E547F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>очная форма обучения;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Default="000134F8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>очно-заочная форма обучения;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Default="000134F8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>заочная форма обучения.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Default="0020639B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91" w:name="sub_326"/>
            <w:r w:rsidRPr="00D01CCC">
              <w:rPr>
                <w:rFonts w:ascii="Times New Roman" w:hAnsi="Times New Roman" w:cs="Times New Roman"/>
              </w:rPr>
              <w:t>3.2.6 Удельный вес численности лиц, обучающихся на платной основе,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звена.</w:t>
            </w:r>
            <w:bookmarkEnd w:id="91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Default="000134F8" w:rsidP="001E5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92" w:name="sub_33"/>
            <w:r w:rsidRPr="00D01CCC">
              <w:rPr>
                <w:rFonts w:ascii="Times New Roman" w:hAnsi="Times New Roman" w:cs="Times New Roman"/>
              </w:rPr>
              <w:t>3.3. Кадровое обеспечение профессиональных образовательных организаций и образовательных организаций высшего образования в части реализации образовательных программ среднего профессионального образования, а также оценка уровня заработной платы педагогических работников</w:t>
            </w:r>
            <w:bookmarkEnd w:id="92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1E5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93" w:name="sub_331"/>
            <w:r w:rsidRPr="00D01CCC">
              <w:rPr>
                <w:rFonts w:ascii="Times New Roman" w:hAnsi="Times New Roman" w:cs="Times New Roman"/>
              </w:rPr>
              <w:t>3.3.1. Удельный вес численности лиц, имеющих высшее образование, в общей численности педагогических работников (без внешних совместителей и работающих по договорам гражданско-правового характера) образовательных организаций, реализующих образовательные программы среднего профессионального образования - исключительно программы подготовки квалифицированных рабочих, служащих:</w:t>
            </w:r>
            <w:bookmarkEnd w:id="93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1E5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>всего;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Default="000134F8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73,68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>преподаватели.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Default="000134F8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94" w:name="sub_332"/>
            <w:r w:rsidRPr="00D01CCC">
              <w:rPr>
                <w:rFonts w:ascii="Times New Roman" w:hAnsi="Times New Roman" w:cs="Times New Roman"/>
              </w:rPr>
              <w:t>3.3.2. Удельный вес численности лиц, имеющих высшее образование, в общей численности педагогических работников (без внешних совместителей и работающих по договорам гражданско-правового характера)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звена:</w:t>
            </w:r>
            <w:bookmarkEnd w:id="94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1E547F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>всего;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Default="000134F8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>преподаватели.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Default="000134F8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95" w:name="sub_333"/>
            <w:r w:rsidRPr="00D01CCC">
              <w:rPr>
                <w:rFonts w:ascii="Times New Roman" w:hAnsi="Times New Roman" w:cs="Times New Roman"/>
              </w:rPr>
              <w:t xml:space="preserve">3.3.3. Удельный вес численности лиц, имеющих квалификационную категорию, в общей численности педагогических работников (без внешних совместителей и работающих по договорам гражданско-правового характера) образовательных организаций, реализующих образовательные программы среднего профессионального </w:t>
            </w:r>
            <w:r w:rsidRPr="00D01CCC">
              <w:rPr>
                <w:rFonts w:ascii="Times New Roman" w:hAnsi="Times New Roman" w:cs="Times New Roman"/>
              </w:rPr>
              <w:lastRenderedPageBreak/>
              <w:t>образования - исключительно программы подготовки квалифицированных рабочих, служащих:</w:t>
            </w:r>
            <w:bookmarkEnd w:id="95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1E547F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lastRenderedPageBreak/>
              <w:t>высшую квалификационную категорию;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Default="000134F8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>первую квалификационную категорию.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Default="000134F8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96" w:name="sub_334"/>
            <w:r w:rsidRPr="00D01CCC">
              <w:rPr>
                <w:rFonts w:ascii="Times New Roman" w:hAnsi="Times New Roman" w:cs="Times New Roman"/>
              </w:rPr>
              <w:t>3.3.4. Удельный вес численности лиц, имеющих квалификационную категорию, в общей численности педагогических работников (без внешних совместителей и работающих по договорам гражданско-правового характера)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звена:</w:t>
            </w:r>
            <w:bookmarkEnd w:id="96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1E547F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>высшую квалификационную категорию;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Default="000134F8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43,47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>первую квалификационную категорию.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Default="000134F8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97" w:name="sub_335"/>
            <w:r w:rsidRPr="00D01CCC">
              <w:rPr>
                <w:rFonts w:ascii="Times New Roman" w:hAnsi="Times New Roman" w:cs="Times New Roman"/>
              </w:rPr>
              <w:t>3.3.5. Численность студентов, обучающихся по образовательным программам среднего профессионального образования, в расчете на 1 работника, замещающего должности преподавателей и (или) мастеров производственного обучения:</w:t>
            </w:r>
            <w:bookmarkEnd w:id="97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1E547F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>программы подготовки квалифицированных рабочих, служащих;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B23462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Default="000134F8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>программы подготовки специалистов среднего звена.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Default="000134F8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98" w:name="sub_336"/>
            <w:r w:rsidRPr="00D01CCC">
              <w:rPr>
                <w:rFonts w:ascii="Times New Roman" w:hAnsi="Times New Roman" w:cs="Times New Roman"/>
              </w:rPr>
              <w:t>3.3.6. Отношение среднемесячной заработной платы преподавателей и мастеров производственного обучения государственных и муниципальных образовательных организаций, реализующих образовательные программы среднего профессионального образования к среднемесячной заработной плате в субъекте Российской Федерации.</w:t>
            </w:r>
            <w:bookmarkEnd w:id="98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Default="000134F8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72,17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99" w:name="sub_337"/>
            <w:r w:rsidRPr="00D01CCC">
              <w:rPr>
                <w:rFonts w:ascii="Times New Roman" w:hAnsi="Times New Roman" w:cs="Times New Roman"/>
              </w:rPr>
              <w:t>3.3.7. Удельный вес штатных преподавателей профессиональных образовательных организаций, желающих сменить работу, в общей численности штатных преподавателей профессиональных образовательных организаций:</w:t>
            </w:r>
            <w:bookmarkEnd w:id="99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1E547F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>профессиональные образовательные организации, реализующие исключительно программы подготовки квалифицированных рабочих, служащих;</w:t>
            </w:r>
            <w:hyperlink w:anchor="sub_10001" w:history="1">
              <w:r w:rsidRPr="00D01CCC">
                <w:rPr>
                  <w:rStyle w:val="afb"/>
                  <w:rFonts w:ascii="Times New Roman" w:hAnsi="Times New Roman"/>
                </w:rPr>
                <w:t>*(1)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Default="009F3318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>профессиональные образовательные организации, реализующие программы подготовки специалистов среднего звена.</w:t>
            </w:r>
            <w:hyperlink w:anchor="sub_10001" w:history="1">
              <w:r w:rsidRPr="00D01CCC">
                <w:rPr>
                  <w:rStyle w:val="afb"/>
                  <w:rFonts w:ascii="Times New Roman" w:hAnsi="Times New Roman"/>
                </w:rPr>
                <w:t>*(1)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Default="009F3318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100" w:name="sub_338"/>
            <w:r w:rsidRPr="00D01CCC">
              <w:rPr>
                <w:rFonts w:ascii="Times New Roman" w:hAnsi="Times New Roman" w:cs="Times New Roman"/>
              </w:rPr>
              <w:t>3.3.8. Распространенность дополнительной занятости преподавателей профессиональных образовательных организаций (удельный вес штатных преподавателей профессиональных образовательных организаций, имеющих дополнительную работу, в общей численности штатных преподавателей профессиональных образовательных организаций):</w:t>
            </w:r>
            <w:bookmarkEnd w:id="10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1E547F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>профессиональные образовательные организации, реализующие исключительно программы подготовки квалифицированных рабочих, служащих;</w:t>
            </w:r>
            <w:hyperlink w:anchor="sub_10001" w:history="1">
              <w:r w:rsidRPr="00D01CCC">
                <w:rPr>
                  <w:rStyle w:val="afb"/>
                  <w:rFonts w:ascii="Times New Roman" w:hAnsi="Times New Roman"/>
                </w:rPr>
                <w:t>*(1)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Default="009F3318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 xml:space="preserve">профессиональные образовательные организации, </w:t>
            </w:r>
            <w:r w:rsidRPr="00D01CCC">
              <w:rPr>
                <w:rFonts w:ascii="Times New Roman" w:hAnsi="Times New Roman" w:cs="Times New Roman"/>
              </w:rPr>
              <w:lastRenderedPageBreak/>
              <w:t>реализующие программы подготовки специалистов среднего звена.</w:t>
            </w:r>
            <w:hyperlink w:anchor="sub_10001" w:history="1">
              <w:r w:rsidRPr="00D01CCC">
                <w:rPr>
                  <w:rStyle w:val="afb"/>
                  <w:rFonts w:ascii="Times New Roman" w:hAnsi="Times New Roman"/>
                </w:rPr>
                <w:t>*(1)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Default="009F3318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101" w:name="sub_34"/>
            <w:r w:rsidRPr="00D01CCC">
              <w:rPr>
                <w:rFonts w:ascii="Times New Roman" w:hAnsi="Times New Roman" w:cs="Times New Roman"/>
              </w:rPr>
              <w:lastRenderedPageBreak/>
              <w:t>3.4. Материально-техническое и информационное обеспечение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</w:t>
            </w:r>
            <w:bookmarkEnd w:id="101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1E547F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102" w:name="sub_341"/>
            <w:r w:rsidRPr="00D01CCC">
              <w:rPr>
                <w:rFonts w:ascii="Times New Roman" w:hAnsi="Times New Roman" w:cs="Times New Roman"/>
              </w:rPr>
              <w:t>3.4.1. Обеспеченность студентов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 общежитиями (удельный вес студентов, проживающих в общежитиях, в общей численности студентов, нуждающихся в общежитиях).</w:t>
            </w:r>
            <w:bookmarkEnd w:id="102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Default="000134F8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103" w:name="sub_342"/>
            <w:r w:rsidRPr="00D01CCC">
              <w:rPr>
                <w:rFonts w:ascii="Times New Roman" w:hAnsi="Times New Roman" w:cs="Times New Roman"/>
              </w:rPr>
              <w:t>3.4.2. Обеспеченность студентов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 сетью общественного питания.</w:t>
            </w:r>
            <w:bookmarkEnd w:id="103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Default="000134F8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104" w:name="sub_343"/>
            <w:r w:rsidRPr="00D01CCC">
              <w:rPr>
                <w:rFonts w:ascii="Times New Roman" w:hAnsi="Times New Roman" w:cs="Times New Roman"/>
              </w:rPr>
              <w:t>3.4.3. Число персональных компьютеров, используемых в учебных целях, в расчете на 100 студентов профессиональных образовательных организаций, реализующих образовательные программы среднего профессионального образования - исключительно программы подготовки квалифицированных рабочих, служащих:</w:t>
            </w:r>
            <w:bookmarkEnd w:id="104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1E547F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>всего;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Default="0020639B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27,3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>имеющих доступ к Интернету.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Default="0020639B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27,3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105" w:name="sub_344"/>
            <w:r w:rsidRPr="00D01CCC">
              <w:rPr>
                <w:rFonts w:ascii="Times New Roman" w:hAnsi="Times New Roman" w:cs="Times New Roman"/>
              </w:rPr>
              <w:t>3.4.4. Число персональных компьютеров, используемых в учебных целях, в расчете на 100 студентов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звена:</w:t>
            </w:r>
            <w:bookmarkEnd w:id="105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1E547F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>всего;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Default="0020639B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>имеющих доступ к Интернету.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Default="0020639B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106" w:name="sub_345"/>
            <w:r w:rsidRPr="00D01CCC">
              <w:rPr>
                <w:rFonts w:ascii="Times New Roman" w:hAnsi="Times New Roman" w:cs="Times New Roman"/>
              </w:rPr>
              <w:t>3.4.5. Удельный вес числа организаций, подключенных к Интернету со скоростью передачи данных 2 Мбит/сек и выше, в общем числе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звена, подключенных к Интернету.</w:t>
            </w:r>
            <w:bookmarkEnd w:id="106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Default="000134F8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107" w:name="sub_346"/>
            <w:r w:rsidRPr="00D01CCC">
              <w:rPr>
                <w:rFonts w:ascii="Times New Roman" w:hAnsi="Times New Roman" w:cs="Times New Roman"/>
              </w:rPr>
              <w:t>3.4.6. Площадь учебно-лабораторных зданий профессиональных образовательных организаций в расчете на одного студента:</w:t>
            </w:r>
            <w:bookmarkEnd w:id="107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1E547F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>профессиональные образовательные организации, реализующие программы среднего профессионального образования - исключительно программы подготовки квалифицированных рабочих, служащих;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квадратный метр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Default="0020639B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 xml:space="preserve">профессиональные образовательные организации, </w:t>
            </w:r>
            <w:r w:rsidRPr="00D01CCC">
              <w:rPr>
                <w:rFonts w:ascii="Times New Roman" w:hAnsi="Times New Roman" w:cs="Times New Roman"/>
              </w:rPr>
              <w:lastRenderedPageBreak/>
              <w:t>реализующие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lastRenderedPageBreak/>
              <w:t>квадратны</w:t>
            </w:r>
            <w:r w:rsidRPr="002055EC">
              <w:rPr>
                <w:rFonts w:ascii="Times New Roman" w:hAnsi="Times New Roman" w:cs="Times New Roman"/>
              </w:rPr>
              <w:lastRenderedPageBreak/>
              <w:t>й метр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Default="0020639B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108" w:name="sub_35"/>
            <w:r w:rsidRPr="00D01CCC">
              <w:rPr>
                <w:rFonts w:ascii="Times New Roman" w:hAnsi="Times New Roman" w:cs="Times New Roman"/>
              </w:rPr>
              <w:lastRenderedPageBreak/>
              <w:t>3.5. Условия получения среднего профессионального образования лицами с ограниченными возможностями здоровья и инвалидами</w:t>
            </w:r>
            <w:bookmarkEnd w:id="108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1E547F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109" w:name="sub_351"/>
            <w:r w:rsidRPr="00D01CCC">
              <w:rPr>
                <w:rFonts w:ascii="Times New Roman" w:hAnsi="Times New Roman" w:cs="Times New Roman"/>
              </w:rPr>
              <w:t>3.5.1. Удельный вес числа организаций, обеспечивающих доступность обучения и проживания лиц с ограниченными возможностями здоровья и инвалидов, в общем числе профессиональных образовательных организаций, реализующих образовательные программы среднего профессионального образования программы подготовки специалистов среднего звена.</w:t>
            </w:r>
            <w:bookmarkEnd w:id="109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Default="000134F8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110" w:name="sub_352"/>
            <w:r w:rsidRPr="00D01CCC">
              <w:rPr>
                <w:rFonts w:ascii="Times New Roman" w:hAnsi="Times New Roman" w:cs="Times New Roman"/>
              </w:rPr>
              <w:t>3.5.2. Удельный вес численности студентов с ограниченными возможностями здоровья в общей численности студентов, обучающихся по образовательным программам среднего профессионального образования:</w:t>
            </w:r>
            <w:bookmarkEnd w:id="11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1E547F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>программы подготовки квалифицированных рабочих, служащих;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Default="000134F8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>программы подготовки специалистов среднего звена.</w:t>
            </w:r>
            <w:hyperlink w:anchor="sub_10002" w:history="1">
              <w:r w:rsidRPr="00D01CCC">
                <w:rPr>
                  <w:rStyle w:val="afb"/>
                  <w:rFonts w:ascii="Times New Roman" w:hAnsi="Times New Roman"/>
                </w:rPr>
                <w:t>*(2)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Default="000134F8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0,008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111" w:name="sub_353"/>
            <w:r w:rsidRPr="00D01CCC">
              <w:rPr>
                <w:rFonts w:ascii="Times New Roman" w:hAnsi="Times New Roman" w:cs="Times New Roman"/>
              </w:rPr>
              <w:t>3.5.3. Удельный вес численности студентов-инвалидов в общей численности студентов, обучающихся по образовательным программам среднего профессионального образования:</w:t>
            </w:r>
            <w:bookmarkEnd w:id="111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1E547F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>программы подготовки квалифицированных рабочих, служащих;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Default="000134F8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>программы подготовки специалистов среднего звена.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Default="000134F8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0,008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112" w:name="sub_36"/>
            <w:r w:rsidRPr="00D01CCC">
              <w:rPr>
                <w:rFonts w:ascii="Times New Roman" w:hAnsi="Times New Roman" w:cs="Times New Roman"/>
              </w:rPr>
              <w:t>3.6. Учебные и внеучебные достижения обучающихся лиц и профессиональные достижения выпускников организаций, реализующих программы среднего профессионального образования</w:t>
            </w:r>
            <w:bookmarkEnd w:id="112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1E547F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113" w:name="sub_361"/>
            <w:r w:rsidRPr="00D01CCC">
              <w:rPr>
                <w:rFonts w:ascii="Times New Roman" w:hAnsi="Times New Roman" w:cs="Times New Roman"/>
              </w:rPr>
              <w:t>3.6.1. Удельный вес численности студентов очной формы обучения, получающих стипендии, в общей численности студентов очной формы обучения, обучающихся по образовательным программам среднего профессионального образования - программам подготовки специалистов среднего звена.</w:t>
            </w:r>
            <w:bookmarkEnd w:id="113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Default="000134F8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98,75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114" w:name="sub_362"/>
            <w:r w:rsidRPr="00D01CCC">
              <w:rPr>
                <w:rFonts w:ascii="Times New Roman" w:hAnsi="Times New Roman" w:cs="Times New Roman"/>
              </w:rPr>
              <w:t>3.6.2. Уровень безработицы выпускников, завершивших обучение по образовательным программам среднего профессионального образования в течение трех лет, предшествовавших отчетному периоду:</w:t>
            </w:r>
            <w:bookmarkEnd w:id="114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1E547F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>программы подготовки квалифицированных рабочих, служащих;</w:t>
            </w:r>
            <w:hyperlink w:anchor="sub_10001" w:history="1">
              <w:r w:rsidRPr="00D01CCC">
                <w:rPr>
                  <w:rStyle w:val="afb"/>
                  <w:rFonts w:ascii="Times New Roman" w:hAnsi="Times New Roman"/>
                </w:rPr>
                <w:t>*(1)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Default="009F3318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>программы подготовки специалистов среднего звена".</w:t>
            </w:r>
            <w:hyperlink w:anchor="sub_10001" w:history="1">
              <w:r w:rsidRPr="00D01CCC">
                <w:rPr>
                  <w:rStyle w:val="afb"/>
                  <w:rFonts w:ascii="Times New Roman" w:hAnsi="Times New Roman"/>
                </w:rPr>
                <w:t>*(1)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Default="009F3318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115" w:name="sub_37"/>
            <w:r w:rsidRPr="00D01CCC">
              <w:rPr>
                <w:rFonts w:ascii="Times New Roman" w:hAnsi="Times New Roman" w:cs="Times New Roman"/>
              </w:rPr>
              <w:t>3.7. Изменение сети организаций, осуществляющих образовательную деятельность по образовательным программам среднего профессионального образования (в том числе ликвидация и реорганизация организаций, осуществляющих образовательную деятельность)</w:t>
            </w:r>
            <w:bookmarkEnd w:id="115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1E547F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116" w:name="sub_371"/>
            <w:r w:rsidRPr="00D01CCC">
              <w:rPr>
                <w:rFonts w:ascii="Times New Roman" w:hAnsi="Times New Roman" w:cs="Times New Roman"/>
              </w:rPr>
              <w:t xml:space="preserve">3.7.1. Темп роста числа образовательных организаций, </w:t>
            </w:r>
            <w:r w:rsidRPr="00D01CCC">
              <w:rPr>
                <w:rFonts w:ascii="Times New Roman" w:hAnsi="Times New Roman" w:cs="Times New Roman"/>
              </w:rPr>
              <w:lastRenderedPageBreak/>
              <w:t>реализующих:</w:t>
            </w:r>
            <w:bookmarkEnd w:id="116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1E547F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lastRenderedPageBreak/>
              <w:t>программы подготовки квалифицированных рабочих, служащих: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1E547F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>профессиональные образовательные организации;</w:t>
            </w:r>
            <w:hyperlink w:anchor="sub_10004" w:history="1">
              <w:r w:rsidRPr="00D01CCC">
                <w:rPr>
                  <w:rStyle w:val="afb"/>
                  <w:rFonts w:ascii="Times New Roman" w:hAnsi="Times New Roman"/>
                </w:rPr>
                <w:t>*(4)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Default="009F3318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>организации высшего образования, имеющие в своем составе структурные подразделения, реализующие программы подготовки квалифицированных рабочих, служащих.</w:t>
            </w:r>
            <w:hyperlink w:anchor="sub_10004" w:history="1">
              <w:r w:rsidRPr="00D01CCC">
                <w:rPr>
                  <w:rStyle w:val="afb"/>
                  <w:rFonts w:ascii="Times New Roman" w:hAnsi="Times New Roman"/>
                </w:rPr>
                <w:t>*(4)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Default="009F3318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>программы подготовки специалистов среднего звена: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1E547F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 xml:space="preserve">профессиональные образовательные организации; </w:t>
            </w:r>
            <w:hyperlink w:anchor="sub_10004" w:history="1">
              <w:r w:rsidRPr="00D01CCC">
                <w:rPr>
                  <w:rStyle w:val="afb"/>
                  <w:rFonts w:ascii="Times New Roman" w:hAnsi="Times New Roman"/>
                </w:rPr>
                <w:t>*(4)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Default="009F3318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>организации высшего образования, имеющие в своем составе структурные подразделения, реализующие программы подготовки специалистов среднего звена.</w:t>
            </w:r>
            <w:hyperlink w:anchor="sub_10004" w:history="1">
              <w:r w:rsidRPr="00D01CCC">
                <w:rPr>
                  <w:rStyle w:val="afb"/>
                  <w:rFonts w:ascii="Times New Roman" w:hAnsi="Times New Roman"/>
                </w:rPr>
                <w:t>*(4)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Default="009F3318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117" w:name="sub_38"/>
            <w:r w:rsidRPr="00D01CCC">
              <w:rPr>
                <w:rFonts w:ascii="Times New Roman" w:hAnsi="Times New Roman" w:cs="Times New Roman"/>
              </w:rPr>
              <w:t>3.8. Финансово-экономическая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образовательных программ среднего профессионального образования</w:t>
            </w:r>
            <w:bookmarkEnd w:id="117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1E547F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118" w:name="sub_381"/>
            <w:r w:rsidRPr="00D01CCC">
              <w:rPr>
                <w:rFonts w:ascii="Times New Roman" w:hAnsi="Times New Roman" w:cs="Times New Roman"/>
              </w:rPr>
              <w:t>3.8.1. Удельный вес финансовых средств от приносящей доход деятельности в общем объеме финансовых средств, полученных образовательными организациями от реализации образовательных программ среднего профессионального образования - программ подготовки квалифицированных рабочих, служащих:</w:t>
            </w:r>
            <w:bookmarkEnd w:id="118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1E547F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>профессиональные образовательные организации;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Default="00A47A6B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>организации высшего образования.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Default="009F3318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119" w:name="sub_382"/>
            <w:r w:rsidRPr="00D01CCC">
              <w:rPr>
                <w:rFonts w:ascii="Times New Roman" w:hAnsi="Times New Roman" w:cs="Times New Roman"/>
              </w:rPr>
              <w:t>3.8.2. Удельный вес финансовых средств от приносящей доход деятельности в общем объеме финансовых средств, полученных образовательными организациями от реализации образовательных программ среднего профессионального образования - программ подготовки специалистов среднего звена:</w:t>
            </w:r>
            <w:bookmarkEnd w:id="119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1E547F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>профессиональные образовательные организации;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Default="00A47A6B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>организации высшего образования.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Default="009F3318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120" w:name="sub_383"/>
            <w:r w:rsidRPr="00D01CCC">
              <w:rPr>
                <w:rFonts w:ascii="Times New Roman" w:hAnsi="Times New Roman" w:cs="Times New Roman"/>
              </w:rPr>
              <w:t>3.8.3. Объем финансовых средств, поступивших в профессиональные образовательные организации, в расчете на 1 студента:</w:t>
            </w:r>
            <w:bookmarkEnd w:id="12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1E547F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>профессиональные образовательные организации, реализующие образовательные программы среднего профессионального образования - исключительно программы подготовки квалифицированных рабочих, служащих;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тысяча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Default="00CE4F99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87,0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>профессиональные образовательные организации, реализующие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тысяча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Default="00CE4F99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91,8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121" w:name="sub_39"/>
            <w:r w:rsidRPr="00D01CCC">
              <w:rPr>
                <w:rFonts w:ascii="Times New Roman" w:hAnsi="Times New Roman" w:cs="Times New Roman"/>
              </w:rPr>
              <w:t>3.9. Структура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 (в том числе характеристика филиалов)</w:t>
            </w:r>
            <w:bookmarkEnd w:id="121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1E547F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122" w:name="sub_391"/>
            <w:r w:rsidRPr="00D01CCC">
              <w:rPr>
                <w:rFonts w:ascii="Times New Roman" w:hAnsi="Times New Roman" w:cs="Times New Roman"/>
              </w:rPr>
              <w:lastRenderedPageBreak/>
              <w:t>3.9.1. Удельный вес числа организаций, имеющих филиалы, реализующие образовательные программы среднего профессионального образования - программы подготовки специалистов среднего звена, в общем числе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звена.</w:t>
            </w:r>
            <w:bookmarkEnd w:id="122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Default="009F3318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123" w:name="sub_310"/>
            <w:r w:rsidRPr="00D01CCC">
              <w:rPr>
                <w:rFonts w:ascii="Times New Roman" w:hAnsi="Times New Roman" w:cs="Times New Roman"/>
              </w:rPr>
              <w:t>3.10.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среднего профессионального образования</w:t>
            </w:r>
            <w:bookmarkEnd w:id="123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1E547F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124" w:name="sub_3101"/>
            <w:r w:rsidRPr="00D01CCC">
              <w:rPr>
                <w:rFonts w:ascii="Times New Roman" w:hAnsi="Times New Roman" w:cs="Times New Roman"/>
              </w:rPr>
              <w:t>3.10.1. Удельный вес площади зданий, оборудованной охранно-пожарной сигнализацией, в общей площади зданий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звена:</w:t>
            </w:r>
            <w:bookmarkEnd w:id="124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1E547F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>учебно-лабораторные здания;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Default="009F3318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96,7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>общежития.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Default="009F3318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125" w:name="sub_3102"/>
            <w:r w:rsidRPr="00D01CCC">
              <w:rPr>
                <w:rFonts w:ascii="Times New Roman" w:hAnsi="Times New Roman" w:cs="Times New Roman"/>
              </w:rPr>
              <w:t>3.10.2. Удельный вес числа организаций, здания которых требуют капитального ремонта, в общем числе профессиональных образовательных организаций, реализующих образовательные программы среднего профессионального образования - исключительно программы подготовки квалифицированных рабочих, служащих.</w:t>
            </w:r>
            <w:bookmarkEnd w:id="125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Default="00AA6112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126" w:name="sub_3103"/>
            <w:r w:rsidRPr="00D01CCC">
              <w:rPr>
                <w:rFonts w:ascii="Times New Roman" w:hAnsi="Times New Roman" w:cs="Times New Roman"/>
              </w:rPr>
              <w:t>3.10.3. Удельный вес числа организаций, здания которых находятся в аварийном состоянии, в общем числе профессиональных образовательных организаций, реализующих образовательные программы среднего профессионального образования - исключительно программы подготовки квалифицированных рабочих, служащих.</w:t>
            </w:r>
            <w:bookmarkEnd w:id="126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Default="009F3318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127" w:name="sub_3104"/>
            <w:r w:rsidRPr="00D01CCC">
              <w:rPr>
                <w:rFonts w:ascii="Times New Roman" w:hAnsi="Times New Roman" w:cs="Times New Roman"/>
              </w:rPr>
              <w:t>3.10.4. Удельный вес площади учебно-лабораторных зданий, находящейся в аварийном состоянии, в общей площади учебно-лабораторных зданий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звена.</w:t>
            </w:r>
            <w:bookmarkEnd w:id="127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Default="009F3318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128" w:name="sub_3105"/>
            <w:r w:rsidRPr="00D01CCC">
              <w:rPr>
                <w:rFonts w:ascii="Times New Roman" w:hAnsi="Times New Roman" w:cs="Times New Roman"/>
              </w:rPr>
              <w:t>3.10.5. Удельный вес площади учебно-лабораторных зданий, требующей капитального ремонта, в общей площади учебно-лабораторных зданий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звена.</w:t>
            </w:r>
            <w:bookmarkEnd w:id="128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Default="00AA6112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129" w:name="sub_3106"/>
            <w:r w:rsidRPr="00D01CCC">
              <w:rPr>
                <w:rFonts w:ascii="Times New Roman" w:hAnsi="Times New Roman" w:cs="Times New Roman"/>
              </w:rPr>
              <w:t xml:space="preserve">3.10.6. Удельный вес площади общежитий, находящейся в аварийном состоянии, в общей площади общежитий профессиональных образовательных организаций, </w:t>
            </w:r>
            <w:r w:rsidRPr="00D01CCC">
              <w:rPr>
                <w:rFonts w:ascii="Times New Roman" w:hAnsi="Times New Roman" w:cs="Times New Roman"/>
              </w:rPr>
              <w:lastRenderedPageBreak/>
              <w:t>реализующих образовательные программы среднего профессионального образования - программы подготовки специалистов среднего звена.</w:t>
            </w:r>
            <w:bookmarkEnd w:id="129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Default="009F3318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130" w:name="sub_3107"/>
            <w:r w:rsidRPr="00D01CCC">
              <w:rPr>
                <w:rFonts w:ascii="Times New Roman" w:hAnsi="Times New Roman" w:cs="Times New Roman"/>
              </w:rPr>
              <w:lastRenderedPageBreak/>
              <w:t>3.10.7. Удельный вес площади общежитий, требующей капитального ремонта, в общей площади общежитий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звена.</w:t>
            </w:r>
            <w:bookmarkEnd w:id="13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Default="00AA6112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bookmarkStart w:id="131" w:name="sub_300"/>
            <w:r w:rsidRPr="00D01CCC">
              <w:rPr>
                <w:rFonts w:ascii="Times New Roman" w:hAnsi="Times New Roman" w:cs="Times New Roman"/>
              </w:rPr>
              <w:t>III. Дополнительное образование</w:t>
            </w:r>
            <w:bookmarkEnd w:id="131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1E547F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bookmarkStart w:id="132" w:name="sub_305"/>
            <w:r w:rsidRPr="00D01CCC">
              <w:rPr>
                <w:rFonts w:ascii="Times New Roman" w:hAnsi="Times New Roman" w:cs="Times New Roman"/>
              </w:rPr>
              <w:t>5. Сведения о развитии дополнительного образования детей и взрослых</w:t>
            </w:r>
            <w:bookmarkEnd w:id="132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1E547F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133" w:name="sub_51"/>
            <w:r w:rsidRPr="00D01CCC">
              <w:rPr>
                <w:rFonts w:ascii="Times New Roman" w:hAnsi="Times New Roman" w:cs="Times New Roman"/>
              </w:rPr>
              <w:t>5.1. Численность населения, обучающегося по дополнительным общеобразовательным программам</w:t>
            </w:r>
            <w:bookmarkEnd w:id="133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1E547F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Default="00587002" w:rsidP="001E547F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134" w:name="sub_5011"/>
            <w:r w:rsidRPr="00D01CCC">
              <w:rPr>
                <w:rFonts w:ascii="Times New Roman" w:hAnsi="Times New Roman" w:cs="Times New Roman"/>
              </w:rPr>
              <w:t>5.1.1. Охват детей в возрасте 5-18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5-18 лет).</w:t>
            </w:r>
            <w:bookmarkEnd w:id="134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130F5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Default="00297863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86,4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135" w:name="sub_52"/>
            <w:r w:rsidRPr="00D01CCC">
              <w:rPr>
                <w:rFonts w:ascii="Times New Roman" w:hAnsi="Times New Roman" w:cs="Times New Roman"/>
              </w:rPr>
              <w:t>5.2.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  <w:bookmarkEnd w:id="135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1E547F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136" w:name="sub_521"/>
            <w:r w:rsidRPr="00D01CCC">
              <w:rPr>
                <w:rFonts w:ascii="Times New Roman" w:hAnsi="Times New Roman" w:cs="Times New Roman"/>
              </w:rPr>
              <w:t>5.2.1. Структура численности обучающихся в организациях дополнительного образования по видам образовательной деятельности (удельный вес численности детей, обучающихся в организациях, реализующих дополнительные общеобразовательные программы различных видов, в общей численности детей, обучающихся в организациях, реализующих дополнительные общеобразовательные программы).</w:t>
            </w:r>
            <w:bookmarkEnd w:id="136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Default="00C65C7B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137" w:name="sub_522"/>
            <w:r w:rsidRPr="00D01CCC">
              <w:rPr>
                <w:rFonts w:ascii="Times New Roman" w:hAnsi="Times New Roman" w:cs="Times New Roman"/>
              </w:rPr>
              <w:t>5.2.2. Удельный вес численности детей с ограниченными возможностями здоровья в общей численности обучающихся в организациях, осуществляющих образовательную деятельность по дополнительным общеобразовательным программам (за исключением детей-инвалидов).</w:t>
            </w:r>
            <w:hyperlink w:anchor="sub_10004" w:history="1">
              <w:r w:rsidRPr="00D01CCC">
                <w:rPr>
                  <w:rStyle w:val="afb"/>
                  <w:rFonts w:ascii="Times New Roman" w:hAnsi="Times New Roman"/>
                </w:rPr>
                <w:t>*(4)</w:t>
              </w:r>
            </w:hyperlink>
            <w:bookmarkEnd w:id="137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Default="00297863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1,35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138" w:name="sub_523"/>
            <w:r w:rsidRPr="00D01CCC">
              <w:rPr>
                <w:rFonts w:ascii="Times New Roman" w:hAnsi="Times New Roman" w:cs="Times New Roman"/>
              </w:rPr>
              <w:t>5.2.3. Удельный вес численности детей-инвалидов в общей численности обучающихся в организациях, осуществляющих образовательную деятельность по дополнительным общеобразовательным программам.</w:t>
            </w:r>
            <w:hyperlink w:anchor="sub_10004" w:history="1">
              <w:r w:rsidRPr="00D01CCC">
                <w:rPr>
                  <w:rStyle w:val="afb"/>
                  <w:rFonts w:ascii="Times New Roman" w:hAnsi="Times New Roman"/>
                </w:rPr>
                <w:t>*(4)</w:t>
              </w:r>
            </w:hyperlink>
            <w:bookmarkEnd w:id="138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Default="00297863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139" w:name="sub_53"/>
            <w:r w:rsidRPr="00D01CCC">
              <w:rPr>
                <w:rFonts w:ascii="Times New Roman" w:hAnsi="Times New Roman" w:cs="Times New Roman"/>
              </w:rPr>
              <w:t>5.3.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  <w:bookmarkEnd w:id="139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1E547F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140" w:name="sub_531"/>
            <w:r w:rsidRPr="00D01CCC">
              <w:rPr>
                <w:rFonts w:ascii="Times New Roman" w:hAnsi="Times New Roman" w:cs="Times New Roman"/>
              </w:rPr>
              <w:t>5.3.1. Отношение среднемесячной заработной платы 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 в субъекте Российской Федерации.</w:t>
            </w:r>
            <w:bookmarkEnd w:id="14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Default="00495E4C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141" w:name="sub_54"/>
            <w:r w:rsidRPr="00D01CCC">
              <w:rPr>
                <w:rFonts w:ascii="Times New Roman" w:hAnsi="Times New Roman" w:cs="Times New Roman"/>
              </w:rPr>
              <w:t xml:space="preserve">5.4. Материально-техническое и информационное обеспечение организаций, осуществляющих образовательную деятельность в части реализации </w:t>
            </w:r>
            <w:r w:rsidRPr="00D01CCC">
              <w:rPr>
                <w:rFonts w:ascii="Times New Roman" w:hAnsi="Times New Roman" w:cs="Times New Roman"/>
              </w:rPr>
              <w:lastRenderedPageBreak/>
              <w:t>дополнительных общеобразовательных программ</w:t>
            </w:r>
            <w:bookmarkEnd w:id="141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1E547F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142" w:name="sub_541"/>
            <w:r w:rsidRPr="00D01CCC">
              <w:rPr>
                <w:rFonts w:ascii="Times New Roman" w:hAnsi="Times New Roman" w:cs="Times New Roman"/>
              </w:rPr>
              <w:lastRenderedPageBreak/>
              <w:t>5.4.1. Общая площадь всех помещений организаций дополнительного образования в расчете на одного обучающегося.</w:t>
            </w:r>
            <w:bookmarkEnd w:id="142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квадратный метр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Default="00297863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143" w:name="sub_542"/>
            <w:r w:rsidRPr="00D01CCC">
              <w:rPr>
                <w:rFonts w:ascii="Times New Roman" w:hAnsi="Times New Roman" w:cs="Times New Roman"/>
              </w:rPr>
              <w:t>5.4.2. Удельный вес числа организаций, имеющих водопровод, центральное отопление, канализацию, в общем числе образовательных организаций дополнительного образования:</w:t>
            </w:r>
            <w:bookmarkEnd w:id="143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1E547F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>водопровод: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Default="00495E4C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>центральное отопление;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Default="00495E4C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>канализацию.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Default="00495E4C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144" w:name="sub_543"/>
            <w:r w:rsidRPr="00D01CCC">
              <w:rPr>
                <w:rFonts w:ascii="Times New Roman" w:hAnsi="Times New Roman" w:cs="Times New Roman"/>
              </w:rPr>
              <w:t>5.4.3. Число персональных компьютеров, используемых в учебных целях, в расчете на 100 обучающихся организаций дополнительного образования:</w:t>
            </w:r>
            <w:bookmarkEnd w:id="144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1E547F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>всего;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Default="00CE584A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>имеющих доступ к Интернету.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Default="00CE584A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0,007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145" w:name="sub_55"/>
            <w:r w:rsidRPr="00D01CCC">
              <w:rPr>
                <w:rFonts w:ascii="Times New Roman" w:hAnsi="Times New Roman" w:cs="Times New Roman"/>
              </w:rPr>
              <w:t>5.5.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  <w:bookmarkEnd w:id="145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1E547F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146" w:name="sub_551"/>
            <w:r w:rsidRPr="00D01CCC">
              <w:rPr>
                <w:rFonts w:ascii="Times New Roman" w:hAnsi="Times New Roman" w:cs="Times New Roman"/>
              </w:rPr>
              <w:t>5.5.1. Темп роста числа образовательных организаций дополнительного образования.</w:t>
            </w:r>
            <w:bookmarkEnd w:id="146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Default="00495E4C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147" w:name="sub_56"/>
            <w:r w:rsidRPr="00D01CCC">
              <w:rPr>
                <w:rFonts w:ascii="Times New Roman" w:hAnsi="Times New Roman" w:cs="Times New Roman"/>
              </w:rPr>
              <w:t>5.6.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  <w:bookmarkEnd w:id="147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1E547F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148" w:name="sub_561"/>
            <w:r w:rsidRPr="00D01CCC">
              <w:rPr>
                <w:rFonts w:ascii="Times New Roman" w:hAnsi="Times New Roman" w:cs="Times New Roman"/>
              </w:rPr>
              <w:t>5.6.1. Общий объем финансовых средств, поступивших в образовательные организации дополнительного образования, в расчете на одного обучающегося.</w:t>
            </w:r>
            <w:bookmarkEnd w:id="148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тысяча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Default="00591258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149" w:name="sub_562"/>
            <w:r w:rsidRPr="00D01CCC">
              <w:rPr>
                <w:rFonts w:ascii="Times New Roman" w:hAnsi="Times New Roman" w:cs="Times New Roman"/>
              </w:rPr>
              <w:t>5.6.2. 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образования.</w:t>
            </w:r>
            <w:bookmarkEnd w:id="149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Default="00591258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150" w:name="sub_57"/>
            <w:r w:rsidRPr="00D01CCC">
              <w:rPr>
                <w:rFonts w:ascii="Times New Roman" w:hAnsi="Times New Roman" w:cs="Times New Roman"/>
              </w:rPr>
              <w:t>5.7.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  <w:bookmarkEnd w:id="15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02" w:rsidRPr="002055EC" w:rsidRDefault="00587002" w:rsidP="001E547F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151" w:name="sub_571"/>
            <w:r w:rsidRPr="00D01CCC">
              <w:rPr>
                <w:rFonts w:ascii="Times New Roman" w:hAnsi="Times New Roman" w:cs="Times New Roman"/>
              </w:rPr>
              <w:t>5.7.1. Удельный вес числа организаций, имеющих филиалы, в общем числе образовательных организаций дополнительного образования.</w:t>
            </w:r>
            <w:bookmarkEnd w:id="151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Default="00591258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152" w:name="sub_58"/>
            <w:r w:rsidRPr="00D01CCC">
              <w:rPr>
                <w:rFonts w:ascii="Times New Roman" w:hAnsi="Times New Roman" w:cs="Times New Roman"/>
              </w:rPr>
              <w:t>5.8.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  <w:bookmarkEnd w:id="152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1E547F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153" w:name="sub_581"/>
            <w:r w:rsidRPr="00D01CCC">
              <w:rPr>
                <w:rFonts w:ascii="Times New Roman" w:hAnsi="Times New Roman" w:cs="Times New Roman"/>
              </w:rPr>
              <w:t>5.8.1. Удельный вес числа организаций, имеющих пожарные краны и рукава, в общем числе образовательных организаций дополнительного образования.</w:t>
            </w:r>
            <w:bookmarkEnd w:id="153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Default="00591258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154" w:name="sub_582"/>
            <w:r w:rsidRPr="00D01CCC">
              <w:rPr>
                <w:rFonts w:ascii="Times New Roman" w:hAnsi="Times New Roman" w:cs="Times New Roman"/>
              </w:rPr>
              <w:t xml:space="preserve">5.8.2. Удельный вес числа организаций, имеющих </w:t>
            </w:r>
            <w:r w:rsidRPr="00D01CCC">
              <w:rPr>
                <w:rFonts w:ascii="Times New Roman" w:hAnsi="Times New Roman" w:cs="Times New Roman"/>
              </w:rPr>
              <w:lastRenderedPageBreak/>
              <w:t>дымовые извещатели, в общем числе образовательных организаций дополнительного образования.</w:t>
            </w:r>
            <w:bookmarkEnd w:id="154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Default="00591258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155" w:name="sub_583"/>
            <w:r w:rsidRPr="00D01CCC">
              <w:rPr>
                <w:rFonts w:ascii="Times New Roman" w:hAnsi="Times New Roman" w:cs="Times New Roman"/>
              </w:rPr>
              <w:lastRenderedPageBreak/>
              <w:t>5.8.3. Удельный вес числа организаций, здания которых находятся в аварийном состоянии, в общем числе образовательных организаций дополнительного образования.</w:t>
            </w:r>
            <w:bookmarkEnd w:id="155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Default="00591258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156" w:name="sub_584"/>
            <w:r w:rsidRPr="00D01CCC">
              <w:rPr>
                <w:rFonts w:ascii="Times New Roman" w:hAnsi="Times New Roman" w:cs="Times New Roman"/>
              </w:rPr>
              <w:t>5.8.4. Удельный вес числа организаций, здания которых требуют капитального ремонта, в общем числе образовательных организаций дополнительного образования.</w:t>
            </w:r>
            <w:bookmarkEnd w:id="156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Default="00591258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157" w:name="sub_59"/>
            <w:r w:rsidRPr="00D01CCC">
              <w:rPr>
                <w:rFonts w:ascii="Times New Roman" w:hAnsi="Times New Roman" w:cs="Times New Roman"/>
              </w:rPr>
              <w:t>5.9. Учебные и внеучебные достижения лиц, обучающихся по программам дополнительного образования детей</w:t>
            </w:r>
            <w:bookmarkEnd w:id="157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1E547F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158" w:name="sub_591"/>
            <w:r w:rsidRPr="00D01CCC">
              <w:rPr>
                <w:rFonts w:ascii="Times New Roman" w:hAnsi="Times New Roman" w:cs="Times New Roman"/>
              </w:rPr>
              <w:t>5.9.1. Результаты занятий детей в организациях дополнительного образования (оценка удельного веса родителей детей, обучающихся в образовательных организациях дополнительного образования, отметивших различные результаты обучения их детей, в общей численности родителей детей, обучающихся в образовательных организациях дополнительного образования):</w:t>
            </w:r>
            <w:bookmarkEnd w:id="158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1E547F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>приобретение актуальных знаний, умений, практических навыков обучающимися;</w:t>
            </w:r>
            <w:hyperlink w:anchor="sub_10001" w:history="1">
              <w:r w:rsidRPr="00D01CCC">
                <w:rPr>
                  <w:rStyle w:val="afb"/>
                  <w:rFonts w:ascii="Times New Roman" w:hAnsi="Times New Roman"/>
                </w:rPr>
                <w:t>*(1)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Default="00591258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>выявление и развитие таланта и способностей обучающихся;</w:t>
            </w:r>
            <w:hyperlink w:anchor="sub_10001" w:history="1">
              <w:r w:rsidRPr="00D01CCC">
                <w:rPr>
                  <w:rStyle w:val="afb"/>
                  <w:rFonts w:ascii="Times New Roman" w:hAnsi="Times New Roman"/>
                </w:rPr>
                <w:t>*(1)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Default="00591258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>профессиональная ориентация, освоение значимых для профессиональной деятельности навыков обучающимися;</w:t>
            </w:r>
            <w:hyperlink w:anchor="sub_10001" w:history="1">
              <w:r w:rsidRPr="00D01CCC">
                <w:rPr>
                  <w:rStyle w:val="afb"/>
                  <w:rFonts w:ascii="Times New Roman" w:hAnsi="Times New Roman"/>
                </w:rPr>
                <w:t>*(1)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Default="00591258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>улучшение знаний в рамках школьной программы обучающимися.</w:t>
            </w:r>
            <w:hyperlink w:anchor="sub_10001" w:history="1">
              <w:r w:rsidRPr="00D01CCC">
                <w:rPr>
                  <w:rStyle w:val="afb"/>
                  <w:rFonts w:ascii="Times New Roman" w:hAnsi="Times New Roman"/>
                </w:rPr>
                <w:t>*(1)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Default="00591258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bookmarkStart w:id="159" w:name="sub_400"/>
            <w:r w:rsidRPr="00D01CCC">
              <w:rPr>
                <w:rFonts w:ascii="Times New Roman" w:hAnsi="Times New Roman" w:cs="Times New Roman"/>
              </w:rPr>
              <w:t>IV. Профессиональное обучение</w:t>
            </w:r>
            <w:bookmarkEnd w:id="159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1E547F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bookmarkStart w:id="160" w:name="sub_407"/>
            <w:r w:rsidRPr="00D01CCC">
              <w:rPr>
                <w:rFonts w:ascii="Times New Roman" w:hAnsi="Times New Roman" w:cs="Times New Roman"/>
              </w:rPr>
              <w:t>7. Сведения о развитии профессионального обучения</w:t>
            </w:r>
            <w:bookmarkEnd w:id="16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1E547F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002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587002" w:rsidRPr="00D01CCC" w:rsidRDefault="00587002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161" w:name="sub_71"/>
            <w:r w:rsidRPr="00D01CCC">
              <w:rPr>
                <w:rFonts w:ascii="Times New Roman" w:hAnsi="Times New Roman" w:cs="Times New Roman"/>
              </w:rPr>
              <w:t>7.1. Численность населения, обучающегося по программам профессионального обучения</w:t>
            </w:r>
            <w:bookmarkEnd w:id="161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7002" w:rsidRPr="002055EC" w:rsidRDefault="00587002" w:rsidP="001E547F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1CCC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D01CCC" w:rsidRPr="00D01CCC" w:rsidRDefault="00D01CCC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162" w:name="sub_711"/>
            <w:r w:rsidRPr="00D01CCC">
              <w:rPr>
                <w:rFonts w:ascii="Times New Roman" w:hAnsi="Times New Roman" w:cs="Times New Roman"/>
              </w:rPr>
              <w:t>7.1.1. Численность лиц, прошедших обучение по образовательным программам профессионального обучения (в профессиональных образовательных организациях, реализующих образовательные программы среднего профессионального образования - программы подготовки квалифицированных рабочих, служащих).</w:t>
            </w:r>
            <w:bookmarkEnd w:id="162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тысяча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D01CCC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Default="00D01CCC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0,056</w:t>
            </w:r>
          </w:p>
        </w:tc>
      </w:tr>
      <w:tr w:rsidR="00D01CCC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D01CCC" w:rsidRPr="00D01CCC" w:rsidRDefault="00D01CCC" w:rsidP="00D01CCC">
            <w:pPr>
              <w:pStyle w:val="afe"/>
              <w:rPr>
                <w:rFonts w:ascii="Times New Roman" w:hAnsi="Times New Roman" w:cs="Times New Roman"/>
              </w:rPr>
            </w:pPr>
            <w:bookmarkStart w:id="163" w:name="sub_712"/>
            <w:r w:rsidRPr="00D01CCC">
              <w:rPr>
                <w:rFonts w:ascii="Times New Roman" w:hAnsi="Times New Roman" w:cs="Times New Roman"/>
              </w:rPr>
              <w:t>7.1.2. Численность работников организаций, прошедших профессиональное обучение:</w:t>
            </w:r>
            <w:bookmarkEnd w:id="163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D01CCC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D01CCC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Default="00D01CCC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1CCC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D01CCC" w:rsidRPr="00D01CCC" w:rsidRDefault="00D01CCC" w:rsidP="00D01CCC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>всего;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D01CCC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тысяча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D01CCC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D01CCC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данных</w:t>
            </w:r>
          </w:p>
        </w:tc>
      </w:tr>
      <w:tr w:rsidR="00D01CCC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D01CCC" w:rsidRPr="00D01CCC" w:rsidRDefault="00D01CCC" w:rsidP="00D01CCC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>профессиональная подготовка по профессиям рабочих, должностям служащих;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D01CCC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тысяча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Default="00D01CCC" w:rsidP="00D01CCC">
            <w:pPr>
              <w:jc w:val="center"/>
            </w:pPr>
            <w:r w:rsidRPr="00F0551B"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Default="00D01CCC" w:rsidP="00D01CCC">
            <w:pPr>
              <w:jc w:val="center"/>
            </w:pPr>
            <w:r w:rsidRPr="00F0551B">
              <w:rPr>
                <w:rFonts w:ascii="Times New Roman" w:hAnsi="Times New Roman" w:cs="Times New Roman"/>
              </w:rPr>
              <w:t>нет данных</w:t>
            </w:r>
          </w:p>
        </w:tc>
      </w:tr>
      <w:tr w:rsidR="00D01CCC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D01CCC" w:rsidRPr="00D01CCC" w:rsidRDefault="00D01CCC" w:rsidP="00D01CCC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>переподготовка рабочих, служащих;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D01CCC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тысяча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Default="00D01CCC" w:rsidP="00D01CCC">
            <w:pPr>
              <w:jc w:val="center"/>
            </w:pPr>
            <w:r w:rsidRPr="00F0551B"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Default="00D01CCC" w:rsidP="00D01CCC">
            <w:pPr>
              <w:jc w:val="center"/>
            </w:pPr>
            <w:r w:rsidRPr="00F0551B">
              <w:rPr>
                <w:rFonts w:ascii="Times New Roman" w:hAnsi="Times New Roman" w:cs="Times New Roman"/>
              </w:rPr>
              <w:t>нет данных</w:t>
            </w:r>
          </w:p>
        </w:tc>
      </w:tr>
      <w:tr w:rsidR="00D01CCC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D01CCC" w:rsidRPr="00D01CCC" w:rsidRDefault="00D01CCC" w:rsidP="00D01CCC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>повышение квалификации рабочих, служащих;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D01CCC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тысяча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Default="00D01CCC" w:rsidP="00D01CCC">
            <w:pPr>
              <w:jc w:val="center"/>
            </w:pPr>
            <w:r w:rsidRPr="00F0551B"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Default="00D01CCC" w:rsidP="00D01CCC">
            <w:pPr>
              <w:jc w:val="center"/>
            </w:pPr>
            <w:r w:rsidRPr="00F0551B">
              <w:rPr>
                <w:rFonts w:ascii="Times New Roman" w:hAnsi="Times New Roman" w:cs="Times New Roman"/>
              </w:rPr>
              <w:t xml:space="preserve">нет </w:t>
            </w:r>
            <w:r w:rsidRPr="00F0551B">
              <w:rPr>
                <w:rFonts w:ascii="Times New Roman" w:hAnsi="Times New Roman" w:cs="Times New Roman"/>
              </w:rPr>
              <w:lastRenderedPageBreak/>
              <w:t>данных</w:t>
            </w:r>
          </w:p>
        </w:tc>
      </w:tr>
      <w:tr w:rsidR="00D01CCC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D01CCC" w:rsidRPr="00D01CCC" w:rsidRDefault="00D01CCC" w:rsidP="00D01CCC">
            <w:pPr>
              <w:pStyle w:val="afe"/>
              <w:rPr>
                <w:rFonts w:ascii="Times New Roman" w:hAnsi="Times New Roman" w:cs="Times New Roman"/>
              </w:rPr>
            </w:pPr>
            <w:bookmarkStart w:id="164" w:name="sub_713"/>
            <w:r w:rsidRPr="00D01CCC">
              <w:rPr>
                <w:rFonts w:ascii="Times New Roman" w:hAnsi="Times New Roman" w:cs="Times New Roman"/>
              </w:rPr>
              <w:lastRenderedPageBreak/>
              <w:t>7.1.3. Удельный вес численности работников организаций, прошедших профессиональное обучение, в общей численности штатных работников организаций.</w:t>
            </w:r>
            <w:bookmarkEnd w:id="164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D01CCC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Default="00D01CCC" w:rsidP="00D01CCC">
            <w:pPr>
              <w:jc w:val="center"/>
            </w:pPr>
            <w:r w:rsidRPr="00F0551B"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Default="00D01CCC" w:rsidP="00D01CCC">
            <w:pPr>
              <w:jc w:val="center"/>
            </w:pPr>
            <w:r w:rsidRPr="00F0551B">
              <w:rPr>
                <w:rFonts w:ascii="Times New Roman" w:hAnsi="Times New Roman" w:cs="Times New Roman"/>
              </w:rPr>
              <w:t>нет данных</w:t>
            </w:r>
          </w:p>
        </w:tc>
      </w:tr>
      <w:tr w:rsidR="00D01CCC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D01CCC" w:rsidRPr="00D01CCC" w:rsidRDefault="00D01CCC" w:rsidP="00D01CCC">
            <w:pPr>
              <w:pStyle w:val="afe"/>
              <w:rPr>
                <w:rFonts w:ascii="Times New Roman" w:hAnsi="Times New Roman" w:cs="Times New Roman"/>
              </w:rPr>
            </w:pPr>
            <w:bookmarkStart w:id="165" w:name="sub_72"/>
            <w:r w:rsidRPr="00D01CCC">
              <w:rPr>
                <w:rFonts w:ascii="Times New Roman" w:hAnsi="Times New Roman" w:cs="Times New Roman"/>
              </w:rPr>
              <w:t>7.2. Содержание образовательной деятельности и организация образовательного процесса по основным программам профессионального обучения</w:t>
            </w:r>
            <w:bookmarkEnd w:id="165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D01CCC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D01CCC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D01CCC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1CCC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D01CCC" w:rsidRPr="00D01CCC" w:rsidRDefault="00D01CCC" w:rsidP="00D01CCC">
            <w:pPr>
              <w:pStyle w:val="afe"/>
              <w:rPr>
                <w:rFonts w:ascii="Times New Roman" w:hAnsi="Times New Roman" w:cs="Times New Roman"/>
              </w:rPr>
            </w:pPr>
            <w:bookmarkStart w:id="166" w:name="sub_721"/>
            <w:r w:rsidRPr="00D01CCC">
              <w:rPr>
                <w:rFonts w:ascii="Times New Roman" w:hAnsi="Times New Roman" w:cs="Times New Roman"/>
              </w:rPr>
              <w:t>7.2.1. Удельный вес численности лиц, прошедших обучение по образовательным программам профессионального обучения по месту своей работы, в общей численности работников организаций, прошедших обучение по образовательным программам профессионального обучения.</w:t>
            </w:r>
            <w:bookmarkEnd w:id="166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D01CCC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D01CCC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F0551B"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D01CCC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F0551B">
              <w:rPr>
                <w:rFonts w:ascii="Times New Roman" w:hAnsi="Times New Roman" w:cs="Times New Roman"/>
              </w:rPr>
              <w:t>нет данных</w:t>
            </w:r>
          </w:p>
        </w:tc>
      </w:tr>
      <w:tr w:rsidR="00D01CCC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D01CCC" w:rsidRPr="00D01CCC" w:rsidRDefault="00D01CCC" w:rsidP="00D01CCC">
            <w:pPr>
              <w:pStyle w:val="afe"/>
              <w:rPr>
                <w:rFonts w:ascii="Times New Roman" w:hAnsi="Times New Roman" w:cs="Times New Roman"/>
              </w:rPr>
            </w:pPr>
            <w:bookmarkStart w:id="167" w:name="sub_73"/>
            <w:r w:rsidRPr="00D01CCC">
              <w:rPr>
                <w:rFonts w:ascii="Times New Roman" w:hAnsi="Times New Roman" w:cs="Times New Roman"/>
              </w:rPr>
              <w:t>7.3. Кадровое обеспечение организаций, осуществляющих образовательную деятельность в части реализации основных программ профессионального обучения</w:t>
            </w:r>
            <w:bookmarkEnd w:id="167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D01CCC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D01CCC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Default="00D01CCC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1CCC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D01CCC" w:rsidRPr="00D01CCC" w:rsidRDefault="00D01CCC" w:rsidP="00D01CCC">
            <w:pPr>
              <w:pStyle w:val="afe"/>
              <w:rPr>
                <w:rFonts w:ascii="Times New Roman" w:hAnsi="Times New Roman" w:cs="Times New Roman"/>
              </w:rPr>
            </w:pPr>
            <w:bookmarkStart w:id="168" w:name="sub_731"/>
            <w:r w:rsidRPr="00D01CCC">
              <w:rPr>
                <w:rFonts w:ascii="Times New Roman" w:hAnsi="Times New Roman" w:cs="Times New Roman"/>
              </w:rPr>
              <w:t>7.3.1. Удельный вес численности лиц, имеющих высшее образование, в общей численности преподавателей (без внешних совместителей и работающих по договорам гражданско-правового характера) организаций, осуществляющих образовательную деятельность по реализации образовательных программ профессионального обучения.</w:t>
            </w:r>
            <w:hyperlink w:anchor="sub_10004" w:history="1">
              <w:r w:rsidRPr="00D01CCC">
                <w:rPr>
                  <w:rStyle w:val="afb"/>
                </w:rPr>
                <w:t>*(4)</w:t>
              </w:r>
            </w:hyperlink>
            <w:bookmarkEnd w:id="168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D01CCC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D01CCC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Default="00D01CCC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D01CCC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D01CCC" w:rsidRPr="00D01CCC" w:rsidRDefault="00D01CCC" w:rsidP="00D01CCC">
            <w:pPr>
              <w:pStyle w:val="afe"/>
              <w:rPr>
                <w:rFonts w:ascii="Times New Roman" w:hAnsi="Times New Roman" w:cs="Times New Roman"/>
              </w:rPr>
            </w:pPr>
            <w:bookmarkStart w:id="169" w:name="sub_74"/>
            <w:r w:rsidRPr="00D01CCC">
              <w:rPr>
                <w:rFonts w:ascii="Times New Roman" w:hAnsi="Times New Roman" w:cs="Times New Roman"/>
              </w:rPr>
              <w:t>7.4. Материально-техническое и информационное обеспечение организаций, осуществляющих образовательную деятельность в части реализации основных программ профессионального обучения</w:t>
            </w:r>
            <w:bookmarkEnd w:id="169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D01CCC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D01CCC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Default="00D01CCC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1CCC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D01CCC" w:rsidRPr="00D01CCC" w:rsidRDefault="00D01CCC" w:rsidP="00D01CCC">
            <w:pPr>
              <w:pStyle w:val="afe"/>
              <w:rPr>
                <w:rFonts w:ascii="Times New Roman" w:hAnsi="Times New Roman" w:cs="Times New Roman"/>
              </w:rPr>
            </w:pPr>
            <w:bookmarkStart w:id="170" w:name="sub_741"/>
            <w:r w:rsidRPr="00D01CCC">
              <w:rPr>
                <w:rFonts w:ascii="Times New Roman" w:hAnsi="Times New Roman" w:cs="Times New Roman"/>
              </w:rPr>
              <w:t>7.4.1. Удельный вес стоимости дорогостоящих машин и оборудования (стоимостью свыше 1 млн. рублей за единицу) в общей стоимости машин и оборудования организаций, осуществляющих образовательную деятельность по реализации образовательных программ профессионального обучения.</w:t>
            </w:r>
            <w:hyperlink w:anchor="sub_10004" w:history="1">
              <w:r w:rsidRPr="00D01CCC">
                <w:rPr>
                  <w:rStyle w:val="afb"/>
                </w:rPr>
                <w:t>*(4)</w:t>
              </w:r>
            </w:hyperlink>
            <w:bookmarkEnd w:id="17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D01CCC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D01CCC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Default="00D01CCC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1CCC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D01CCC" w:rsidRPr="00D01CCC" w:rsidRDefault="00D01CCC" w:rsidP="00D01CCC">
            <w:pPr>
              <w:pStyle w:val="afe"/>
              <w:rPr>
                <w:rFonts w:ascii="Times New Roman" w:hAnsi="Times New Roman" w:cs="Times New Roman"/>
              </w:rPr>
            </w:pPr>
            <w:bookmarkStart w:id="171" w:name="sub_75"/>
            <w:r w:rsidRPr="00D01CCC">
              <w:rPr>
                <w:rFonts w:ascii="Times New Roman" w:hAnsi="Times New Roman" w:cs="Times New Roman"/>
              </w:rPr>
              <w:t>7.5. Условия профессионального обучения лиц с ограниченными возможностями здоровья и инвалидами</w:t>
            </w:r>
            <w:bookmarkEnd w:id="171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D01CCC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D01CCC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Default="00D01CCC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1CCC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D01CCC" w:rsidRPr="00D01CCC" w:rsidRDefault="00D01CCC" w:rsidP="00D01CCC">
            <w:pPr>
              <w:pStyle w:val="afe"/>
              <w:rPr>
                <w:rFonts w:ascii="Times New Roman" w:hAnsi="Times New Roman" w:cs="Times New Roman"/>
              </w:rPr>
            </w:pPr>
            <w:bookmarkStart w:id="172" w:name="sub_751"/>
            <w:r w:rsidRPr="00D01CCC">
              <w:rPr>
                <w:rFonts w:ascii="Times New Roman" w:hAnsi="Times New Roman" w:cs="Times New Roman"/>
              </w:rPr>
              <w:t>7.5.1. Удельный вес численности лиц с ограниченными возможностями здоровья и инвалидов в общей численности работников организаций, прошедших обучение по дополнительным профессиональным программам и образовательным программам профессионального обучения.</w:t>
            </w:r>
            <w:bookmarkEnd w:id="172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D01CCC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D01CCC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F0551B"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D01CCC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F0551B">
              <w:rPr>
                <w:rFonts w:ascii="Times New Roman" w:hAnsi="Times New Roman" w:cs="Times New Roman"/>
              </w:rPr>
              <w:t>нет данных</w:t>
            </w:r>
          </w:p>
        </w:tc>
      </w:tr>
      <w:tr w:rsidR="00D01CCC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D01CCC" w:rsidRPr="00D01CCC" w:rsidRDefault="00D01CCC" w:rsidP="00D01CCC">
            <w:pPr>
              <w:pStyle w:val="afe"/>
              <w:rPr>
                <w:rFonts w:ascii="Times New Roman" w:hAnsi="Times New Roman" w:cs="Times New Roman"/>
              </w:rPr>
            </w:pPr>
            <w:bookmarkStart w:id="173" w:name="sub_76"/>
            <w:r w:rsidRPr="00D01CCC">
              <w:rPr>
                <w:rFonts w:ascii="Times New Roman" w:hAnsi="Times New Roman" w:cs="Times New Roman"/>
              </w:rPr>
              <w:t>7.6. Трудоустройство (изменение условий профессиональной деятельности) выпускников организаций, осуществляющих образовательную деятельность</w:t>
            </w:r>
            <w:bookmarkEnd w:id="173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D01CCC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D01CCC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Default="00D01CCC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1CCC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D01CCC" w:rsidRPr="00D01CCC" w:rsidRDefault="00D01CCC" w:rsidP="00D01CCC">
            <w:pPr>
              <w:pStyle w:val="afe"/>
              <w:rPr>
                <w:rFonts w:ascii="Times New Roman" w:hAnsi="Times New Roman" w:cs="Times New Roman"/>
              </w:rPr>
            </w:pPr>
            <w:bookmarkStart w:id="174" w:name="sub_761"/>
            <w:r w:rsidRPr="00D01CCC">
              <w:rPr>
                <w:rFonts w:ascii="Times New Roman" w:hAnsi="Times New Roman" w:cs="Times New Roman"/>
              </w:rPr>
              <w:t>7.6.1. Удельный вес лиц, трудоустроившихся в течение 1 года после окончания обучения по полученной профессии на рабочие места, требующие высокого уровня квалификации, в общей численности лиц, обученных по образовательным программам профессионального обучения.</w:t>
            </w:r>
            <w:hyperlink w:anchor="sub_10002" w:history="1">
              <w:r w:rsidRPr="00D01CCC">
                <w:rPr>
                  <w:rStyle w:val="afb"/>
                </w:rPr>
                <w:t>*(2)</w:t>
              </w:r>
            </w:hyperlink>
            <w:bookmarkEnd w:id="174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D01CCC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D01CCC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Default="00D01CCC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D01CCC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D01CCC" w:rsidRPr="00D01CCC" w:rsidRDefault="00D01CCC" w:rsidP="00D01CCC">
            <w:pPr>
              <w:pStyle w:val="afe"/>
              <w:rPr>
                <w:rFonts w:ascii="Times New Roman" w:hAnsi="Times New Roman" w:cs="Times New Roman"/>
              </w:rPr>
            </w:pPr>
            <w:bookmarkStart w:id="175" w:name="sub_77"/>
            <w:r w:rsidRPr="00D01CCC">
              <w:rPr>
                <w:rFonts w:ascii="Times New Roman" w:hAnsi="Times New Roman" w:cs="Times New Roman"/>
              </w:rPr>
              <w:lastRenderedPageBreak/>
              <w:t>7.7. Изменение сети организаций, осуществляющих образовательную деятельность по основным программам профессионального обучения (в том числе ликвидация и реорганизация организаций, осуществляющих образовательную деятельность)</w:t>
            </w:r>
            <w:bookmarkEnd w:id="175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D01CCC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D01CCC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Default="00D01CCC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1CCC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D01CCC" w:rsidRPr="00D01CCC" w:rsidRDefault="00D01CCC" w:rsidP="00D01CCC">
            <w:pPr>
              <w:pStyle w:val="afe"/>
              <w:rPr>
                <w:rFonts w:ascii="Times New Roman" w:hAnsi="Times New Roman" w:cs="Times New Roman"/>
              </w:rPr>
            </w:pPr>
            <w:bookmarkStart w:id="176" w:name="sub_771"/>
            <w:r w:rsidRPr="00D01CCC">
              <w:rPr>
                <w:rFonts w:ascii="Times New Roman" w:hAnsi="Times New Roman" w:cs="Times New Roman"/>
              </w:rPr>
              <w:t>7.7.1. Число организаций, осуществляющих образовательную деятельность по образовательным программам профессионального обучения, в том числе:</w:t>
            </w:r>
            <w:bookmarkEnd w:id="176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D01CCC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D01CCC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Default="00D01CCC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1CCC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D01CCC" w:rsidRPr="00D01CCC" w:rsidRDefault="00D01CCC" w:rsidP="00D01CCC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>общеобразовательные организации;</w:t>
            </w:r>
            <w:hyperlink w:anchor="sub_10004" w:history="1">
              <w:r w:rsidRPr="00D01CCC">
                <w:rPr>
                  <w:rStyle w:val="afb"/>
                </w:rPr>
                <w:t>*(4)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D01CCC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D01CCC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Default="00D01CCC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1CCC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D01CCC" w:rsidRPr="00D01CCC" w:rsidRDefault="00D01CCC" w:rsidP="00D01CCC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>профессиональные образовательные организации;</w:t>
            </w:r>
            <w:hyperlink w:anchor="sub_10004" w:history="1">
              <w:r w:rsidRPr="00D01CCC">
                <w:rPr>
                  <w:rStyle w:val="afb"/>
                </w:rPr>
                <w:t>*(4)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D01CCC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D01CCC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Default="00D01CCC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01CCC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D01CCC" w:rsidRPr="00D01CCC" w:rsidRDefault="00D01CCC" w:rsidP="00D01CCC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>образовательные организации высшего образования;</w:t>
            </w:r>
            <w:hyperlink w:anchor="sub_10004" w:history="1">
              <w:r w:rsidRPr="00D01CCC">
                <w:rPr>
                  <w:rStyle w:val="afb"/>
                </w:rPr>
                <w:t>*(4)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D01CCC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D01CCC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Default="00D01CCC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1CCC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D01CCC" w:rsidRPr="00D01CCC" w:rsidRDefault="00D01CCC" w:rsidP="00D01CCC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>организации дополнительного образования;</w:t>
            </w:r>
            <w:hyperlink w:anchor="sub_10004" w:history="1">
              <w:r w:rsidRPr="00D01CCC">
                <w:rPr>
                  <w:rStyle w:val="afb"/>
                </w:rPr>
                <w:t>*(4)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D01CCC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D01CCC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Default="00D01CCC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1CCC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D01CCC" w:rsidRPr="00D01CCC" w:rsidRDefault="00D01CCC" w:rsidP="00D01CCC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>организации дополнительного профессионального образования;</w:t>
            </w:r>
            <w:hyperlink w:anchor="sub_10004" w:history="1">
              <w:r w:rsidRPr="00D01CCC">
                <w:rPr>
                  <w:rStyle w:val="afb"/>
                </w:rPr>
                <w:t>*(4)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D01CCC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D01CCC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Default="00D01CCC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01CCC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D01CCC" w:rsidRPr="00D01CCC" w:rsidRDefault="00D01CCC" w:rsidP="00D01CCC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>учебные центры профессиональной квалификации.</w:t>
            </w:r>
            <w:hyperlink w:anchor="sub_10004" w:history="1">
              <w:r w:rsidRPr="00D01CCC">
                <w:rPr>
                  <w:rStyle w:val="afb"/>
                </w:rPr>
                <w:t>*(4)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D01CCC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D01CCC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Default="00D01CCC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1CCC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D01CCC" w:rsidRPr="00D01CCC" w:rsidRDefault="00D01CCC" w:rsidP="00D01CCC">
            <w:pPr>
              <w:pStyle w:val="afe"/>
              <w:rPr>
                <w:rFonts w:ascii="Times New Roman" w:hAnsi="Times New Roman" w:cs="Times New Roman"/>
              </w:rPr>
            </w:pPr>
            <w:bookmarkStart w:id="177" w:name="sub_78"/>
            <w:r w:rsidRPr="00D01CCC">
              <w:rPr>
                <w:rFonts w:ascii="Times New Roman" w:hAnsi="Times New Roman" w:cs="Times New Roman"/>
              </w:rPr>
              <w:t>7.8. Финансово-экономическая деятельность организаций, осуществляющих образовательную деятельность в части обеспечения реализации основных программ профессионального обучения</w:t>
            </w:r>
            <w:bookmarkEnd w:id="177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D01CCC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D01CCC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Default="00D01CCC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1CCC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D01CCC" w:rsidRPr="00D01CCC" w:rsidRDefault="00D01CCC" w:rsidP="00D01CCC">
            <w:pPr>
              <w:pStyle w:val="afe"/>
              <w:rPr>
                <w:rFonts w:ascii="Times New Roman" w:hAnsi="Times New Roman" w:cs="Times New Roman"/>
              </w:rPr>
            </w:pPr>
            <w:bookmarkStart w:id="178" w:name="sub_781"/>
            <w:r w:rsidRPr="00D01CCC">
              <w:rPr>
                <w:rFonts w:ascii="Times New Roman" w:hAnsi="Times New Roman" w:cs="Times New Roman"/>
              </w:rPr>
              <w:t>7.8.1. Структура финансовых средств, поступивших в организации, осуществляющих образовательную деятельность по реализации образовательных программ профессионального обучения:</w:t>
            </w:r>
            <w:bookmarkEnd w:id="178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D01CCC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D01CCC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Default="00D01CCC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1CCC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D01CCC" w:rsidRPr="00D01CCC" w:rsidRDefault="00D01CCC" w:rsidP="00D01CCC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 xml:space="preserve">бюджетные ассигнования; </w:t>
            </w:r>
            <w:hyperlink w:anchor="sub_10001" w:history="1">
              <w:r w:rsidRPr="00D01CCC">
                <w:rPr>
                  <w:rStyle w:val="afb"/>
                </w:rPr>
                <w:t>*(1)</w:t>
              </w:r>
            </w:hyperlink>
            <w:r w:rsidRPr="00D01CCC">
              <w:rPr>
                <w:rFonts w:ascii="Times New Roman" w:hAnsi="Times New Roman" w:cs="Times New Roman"/>
              </w:rPr>
              <w:t xml:space="preserve"> (</w:t>
            </w:r>
            <w:hyperlink w:anchor="sub_10004" w:history="1">
              <w:r w:rsidRPr="00D01CCC">
                <w:rPr>
                  <w:rStyle w:val="afb"/>
                </w:rPr>
                <w:t>*(4)</w:t>
              </w:r>
            </w:hyperlink>
            <w:r w:rsidRPr="00D01CC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D01CCC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D01CCC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Default="00CE4F99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1CCC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D01CCC" w:rsidRPr="00D01CCC" w:rsidRDefault="00D01CCC" w:rsidP="00D01CCC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>финансовые средства от приносящей доход деятельности.</w:t>
            </w:r>
            <w:hyperlink w:anchor="sub_10001" w:history="1">
              <w:r w:rsidRPr="00D01CCC">
                <w:rPr>
                  <w:rStyle w:val="afb"/>
                </w:rPr>
                <w:t>*(1)</w:t>
              </w:r>
            </w:hyperlink>
            <w:r w:rsidRPr="00D01CCC">
              <w:rPr>
                <w:rFonts w:ascii="Times New Roman" w:hAnsi="Times New Roman" w:cs="Times New Roman"/>
              </w:rPr>
              <w:t xml:space="preserve"> (</w:t>
            </w:r>
            <w:hyperlink w:anchor="sub_10004" w:history="1">
              <w:r w:rsidRPr="00D01CCC">
                <w:rPr>
                  <w:rStyle w:val="afb"/>
                </w:rPr>
                <w:t>*(4)</w:t>
              </w:r>
            </w:hyperlink>
            <w:r w:rsidRPr="00D01CC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D01CCC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D01CCC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Default="00CE4F99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1CCC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D01CCC" w:rsidRPr="00D01CCC" w:rsidRDefault="00D01CCC" w:rsidP="00D01CCC">
            <w:pPr>
              <w:pStyle w:val="afe"/>
              <w:rPr>
                <w:rFonts w:ascii="Times New Roman" w:hAnsi="Times New Roman" w:cs="Times New Roman"/>
              </w:rPr>
            </w:pPr>
            <w:bookmarkStart w:id="179" w:name="sub_79"/>
            <w:r w:rsidRPr="00D01CCC">
              <w:rPr>
                <w:rFonts w:ascii="Times New Roman" w:hAnsi="Times New Roman" w:cs="Times New Roman"/>
              </w:rPr>
              <w:t>7.9. Сведения о представителях работодателей, участвующих в учебном процессе</w:t>
            </w:r>
            <w:bookmarkEnd w:id="179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D01CCC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D01CCC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Default="00D01CCC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1CCC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D01CCC" w:rsidRPr="00D01CCC" w:rsidRDefault="00D01CCC" w:rsidP="00D01CCC">
            <w:pPr>
              <w:pStyle w:val="afe"/>
              <w:rPr>
                <w:rFonts w:ascii="Times New Roman" w:hAnsi="Times New Roman" w:cs="Times New Roman"/>
              </w:rPr>
            </w:pPr>
            <w:bookmarkStart w:id="180" w:name="sub_791"/>
            <w:r w:rsidRPr="00D01CCC">
              <w:rPr>
                <w:rFonts w:ascii="Times New Roman" w:hAnsi="Times New Roman" w:cs="Times New Roman"/>
              </w:rPr>
              <w:t>7.9.1. Удельный вес представителей работодателей, участвующих в учебном процессе в общей численности преподавателей и мастеров производственного обучения организаций, осуществляющих образовательную деятельность по реализации образовательных программ профессионального обучения.</w:t>
            </w:r>
            <w:hyperlink w:anchor="sub_10001" w:history="1">
              <w:r w:rsidRPr="00D01CCC">
                <w:rPr>
                  <w:rStyle w:val="afb"/>
                </w:rPr>
                <w:t>*(1)</w:t>
              </w:r>
            </w:hyperlink>
            <w:r w:rsidRPr="00D01CCC">
              <w:rPr>
                <w:rFonts w:ascii="Times New Roman" w:hAnsi="Times New Roman" w:cs="Times New Roman"/>
              </w:rPr>
              <w:t xml:space="preserve"> (</w:t>
            </w:r>
            <w:hyperlink w:anchor="sub_10004" w:history="1">
              <w:r w:rsidRPr="00D01CCC">
                <w:rPr>
                  <w:rStyle w:val="afb"/>
                </w:rPr>
                <w:t>*(4)</w:t>
              </w:r>
            </w:hyperlink>
            <w:r w:rsidRPr="00D01CCC">
              <w:rPr>
                <w:rFonts w:ascii="Times New Roman" w:hAnsi="Times New Roman" w:cs="Times New Roman"/>
              </w:rPr>
              <w:t>)</w:t>
            </w:r>
            <w:bookmarkEnd w:id="18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D01CCC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D01CCC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Default="00D01CCC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1CCC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D01CCC" w:rsidRPr="00D01CCC" w:rsidRDefault="00D01CCC" w:rsidP="004203CF">
            <w:pPr>
              <w:pStyle w:val="af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Default="00D01CCC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Default="00D01CCC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1CCC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D01CCC" w:rsidRPr="00D01CCC" w:rsidRDefault="00D01CCC" w:rsidP="004203CF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bookmarkStart w:id="181" w:name="sub_500"/>
            <w:r w:rsidRPr="00D01CCC">
              <w:rPr>
                <w:rFonts w:ascii="Times New Roman" w:hAnsi="Times New Roman" w:cs="Times New Roman"/>
              </w:rPr>
              <w:t>V. Дополнительная информация о системе образования</w:t>
            </w:r>
            <w:bookmarkEnd w:id="181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1E547F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1CCC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D01CCC" w:rsidRPr="00D01CCC" w:rsidRDefault="00D01CCC" w:rsidP="004203CF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bookmarkStart w:id="182" w:name="sub_510"/>
            <w:r w:rsidRPr="00D01CCC">
              <w:rPr>
                <w:rFonts w:ascii="Times New Roman" w:hAnsi="Times New Roman" w:cs="Times New Roman"/>
              </w:rPr>
              <w:t>10. Развитие системы оценки качества образования и информационной прозрачности системы образования</w:t>
            </w:r>
            <w:bookmarkEnd w:id="182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1E547F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1CCC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D01CCC" w:rsidRPr="00D01CCC" w:rsidRDefault="00D01CCC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183" w:name="sub_1010"/>
            <w:r w:rsidRPr="00D01CCC">
              <w:rPr>
                <w:rFonts w:ascii="Times New Roman" w:hAnsi="Times New Roman" w:cs="Times New Roman"/>
              </w:rPr>
              <w:t>10.1. Оценка деятельности системы образования гражданами</w:t>
            </w:r>
            <w:bookmarkEnd w:id="183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1E547F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1CCC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D01CCC" w:rsidRPr="00D01CCC" w:rsidRDefault="00D01CCC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184" w:name="sub_1011"/>
            <w:r w:rsidRPr="00D01CCC">
              <w:rPr>
                <w:rFonts w:ascii="Times New Roman" w:hAnsi="Times New Roman" w:cs="Times New Roman"/>
              </w:rPr>
              <w:t>10.1.1. Индекс удовлетворенности населения качеством образования, которое предоставляют образовательные организации.</w:t>
            </w:r>
            <w:hyperlink w:anchor="sub_10001" w:history="1">
              <w:r w:rsidRPr="00D01CCC">
                <w:rPr>
                  <w:rStyle w:val="afb"/>
                  <w:rFonts w:ascii="Times New Roman" w:hAnsi="Times New Roman"/>
                </w:rPr>
                <w:t>*(1)</w:t>
              </w:r>
            </w:hyperlink>
            <w:bookmarkEnd w:id="184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Default="00D01CCC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1CCC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D01CCC" w:rsidRPr="00D01CCC" w:rsidRDefault="00D01CCC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185" w:name="sub_1012"/>
            <w:r w:rsidRPr="00D01CCC">
              <w:rPr>
                <w:rFonts w:ascii="Times New Roman" w:hAnsi="Times New Roman" w:cs="Times New Roman"/>
              </w:rPr>
              <w:t>10.1.2. Индекс удовлетворенности работодателей качеством подготовки в образовательных организациях профессионального образования.</w:t>
            </w:r>
            <w:hyperlink w:anchor="sub_10001" w:history="1">
              <w:r w:rsidRPr="00D01CCC">
                <w:rPr>
                  <w:rStyle w:val="afb"/>
                  <w:rFonts w:ascii="Times New Roman" w:hAnsi="Times New Roman"/>
                </w:rPr>
                <w:t>*(1)</w:t>
              </w:r>
            </w:hyperlink>
            <w:bookmarkEnd w:id="185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Default="00D01CCC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1CCC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D01CCC" w:rsidRPr="00D01CCC" w:rsidRDefault="00D01CCC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186" w:name="sub_1020"/>
            <w:r w:rsidRPr="00D01CCC">
              <w:rPr>
                <w:rFonts w:ascii="Times New Roman" w:hAnsi="Times New Roman" w:cs="Times New Roman"/>
              </w:rPr>
              <w:t>10.2. Результаты участия обучающихся лиц в российских и международных тестированиях знаний, конкурсах и олимпиадах, а также в иных аналогичных мероприятиях</w:t>
            </w:r>
            <w:bookmarkEnd w:id="186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1E547F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1CCC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D01CCC" w:rsidRPr="00D01CCC" w:rsidRDefault="00D01CCC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187" w:name="sub_1021"/>
            <w:r w:rsidRPr="00D01CCC">
              <w:rPr>
                <w:rFonts w:ascii="Times New Roman" w:hAnsi="Times New Roman" w:cs="Times New Roman"/>
              </w:rPr>
              <w:t xml:space="preserve">10.2.1. Удельный вес численности лиц, достигших </w:t>
            </w:r>
            <w:r w:rsidRPr="00D01CCC">
              <w:rPr>
                <w:rFonts w:ascii="Times New Roman" w:hAnsi="Times New Roman" w:cs="Times New Roman"/>
              </w:rPr>
              <w:lastRenderedPageBreak/>
              <w:t>базового уровня образовательных достижений в международных сопоставительных исследованиях качества образования (изучение качества чтения и понимания текста (PIRLS), исследование качества математического и естественнонаучного общего образования (TIMSS), оценка образовательных достижений учащихся (PISA), в общей численности российских учащихся общеобразовательных организаций:</w:t>
            </w:r>
            <w:bookmarkEnd w:id="187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1E547F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1CCC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D01CCC" w:rsidRPr="00D01CCC" w:rsidRDefault="00D01CCC" w:rsidP="004203CF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lastRenderedPageBreak/>
              <w:t>международное исследование PIRLS.</w:t>
            </w:r>
            <w:hyperlink w:anchor="sub_10001" w:history="1">
              <w:r w:rsidRPr="00D01CCC">
                <w:rPr>
                  <w:rStyle w:val="afb"/>
                  <w:rFonts w:ascii="Times New Roman" w:hAnsi="Times New Roman"/>
                </w:rPr>
                <w:t>*(1)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Default="00D01CCC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1CCC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D01CCC" w:rsidRPr="00D01CCC" w:rsidRDefault="00D01CCC" w:rsidP="004203CF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>международное исследование TIMSS: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1E547F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1CCC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D01CCC" w:rsidRPr="00D01CCC" w:rsidRDefault="00D01CCC" w:rsidP="004203CF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>математика (4 класс);</w:t>
            </w:r>
            <w:hyperlink w:anchor="sub_10001" w:history="1">
              <w:r w:rsidRPr="00D01CCC">
                <w:rPr>
                  <w:rStyle w:val="afb"/>
                  <w:rFonts w:ascii="Times New Roman" w:hAnsi="Times New Roman"/>
                </w:rPr>
                <w:t>*(1)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Default="00D01CCC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1CCC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D01CCC" w:rsidRPr="00D01CCC" w:rsidRDefault="00D01CCC" w:rsidP="004203CF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>математика (8 класс);</w:t>
            </w:r>
            <w:hyperlink w:anchor="sub_10001" w:history="1">
              <w:r w:rsidRPr="00D01CCC">
                <w:rPr>
                  <w:rStyle w:val="afb"/>
                  <w:rFonts w:ascii="Times New Roman" w:hAnsi="Times New Roman"/>
                </w:rPr>
                <w:t>*(1)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Default="00D01CCC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1CCC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D01CCC" w:rsidRPr="00D01CCC" w:rsidRDefault="00D01CCC" w:rsidP="004203CF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>естествознание (4 класс);</w:t>
            </w:r>
            <w:hyperlink w:anchor="sub_10001" w:history="1">
              <w:r w:rsidRPr="00D01CCC">
                <w:rPr>
                  <w:rStyle w:val="afb"/>
                  <w:rFonts w:ascii="Times New Roman" w:hAnsi="Times New Roman"/>
                </w:rPr>
                <w:t>*(1)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Default="00D01CCC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1CCC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D01CCC" w:rsidRPr="00D01CCC" w:rsidRDefault="00D01CCC" w:rsidP="004203CF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>естествознание (8 класс).</w:t>
            </w:r>
            <w:hyperlink w:anchor="sub_10001" w:history="1">
              <w:r w:rsidRPr="00D01CCC">
                <w:rPr>
                  <w:rStyle w:val="afb"/>
                  <w:rFonts w:ascii="Times New Roman" w:hAnsi="Times New Roman"/>
                </w:rPr>
                <w:t>*(1)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Default="00D01CCC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1CCC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D01CCC" w:rsidRPr="00D01CCC" w:rsidRDefault="00D01CCC" w:rsidP="004203CF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>международное исследование PISA: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1E547F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1CCC" w:rsidRPr="002055EC" w:rsidTr="001E547F"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01CCC" w:rsidRPr="00D01CCC" w:rsidRDefault="00D01CCC" w:rsidP="004203CF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>читательская грамотность;</w:t>
            </w:r>
            <w:hyperlink w:anchor="sub_10001" w:history="1">
              <w:r w:rsidRPr="00D01CCC">
                <w:rPr>
                  <w:rStyle w:val="afb"/>
                  <w:rFonts w:ascii="Times New Roman" w:hAnsi="Times New Roman"/>
                </w:rPr>
                <w:t>*(1)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CCC" w:rsidRPr="002055EC" w:rsidRDefault="00D01CCC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CCC" w:rsidRPr="002055EC" w:rsidRDefault="00D01CCC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CCC" w:rsidRDefault="00D01CCC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1CCC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D01CCC" w:rsidRPr="00D01CCC" w:rsidRDefault="00D01CCC" w:rsidP="004203CF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>математическая грамотность;</w:t>
            </w:r>
            <w:hyperlink w:anchor="sub_10001" w:history="1">
              <w:r w:rsidRPr="00D01CCC">
                <w:rPr>
                  <w:rStyle w:val="afb"/>
                  <w:rFonts w:ascii="Times New Roman" w:hAnsi="Times New Roman"/>
                </w:rPr>
                <w:t>*(1)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Default="00D01CCC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1CCC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D01CCC" w:rsidRPr="00D01CCC" w:rsidRDefault="00D01CCC" w:rsidP="004203CF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>естественнонаучная грамотность.</w:t>
            </w:r>
            <w:hyperlink w:anchor="sub_10001" w:history="1">
              <w:r w:rsidRPr="00D01CCC">
                <w:rPr>
                  <w:rStyle w:val="afb"/>
                  <w:rFonts w:ascii="Times New Roman" w:hAnsi="Times New Roman"/>
                </w:rPr>
                <w:t>*(1)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Default="00D01CCC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1CCC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D01CCC" w:rsidRPr="00D01CCC" w:rsidRDefault="00D01CCC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188" w:name="sub_103"/>
            <w:r w:rsidRPr="00D01CCC">
              <w:rPr>
                <w:rFonts w:ascii="Times New Roman" w:hAnsi="Times New Roman" w:cs="Times New Roman"/>
              </w:rPr>
              <w:t>10.3. Развитие механизмов государственно-частного управления в системе образования</w:t>
            </w:r>
            <w:bookmarkEnd w:id="188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1E547F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1CCC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D01CCC" w:rsidRPr="00D01CCC" w:rsidRDefault="00D01CCC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189" w:name="sub_1031"/>
            <w:r w:rsidRPr="00D01CCC">
              <w:rPr>
                <w:rFonts w:ascii="Times New Roman" w:hAnsi="Times New Roman" w:cs="Times New Roman"/>
              </w:rPr>
              <w:t>10.3.1. Удельный вес численности студентов образовательных организаций высшего образования, использующих образовательный кредит для оплаты обучения, в общей численности обучающихся на платной основе.</w:t>
            </w:r>
            <w:hyperlink w:anchor="sub_10002" w:history="1">
              <w:r w:rsidRPr="00D01CCC">
                <w:rPr>
                  <w:rStyle w:val="afb"/>
                  <w:rFonts w:ascii="Times New Roman" w:hAnsi="Times New Roman"/>
                </w:rPr>
                <w:t>*(2)</w:t>
              </w:r>
            </w:hyperlink>
            <w:bookmarkEnd w:id="189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Default="00D01CCC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1CCC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D01CCC" w:rsidRPr="00D01CCC" w:rsidRDefault="00D01CCC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190" w:name="sub_1032"/>
            <w:r w:rsidRPr="00D01CCC">
              <w:rPr>
                <w:rFonts w:ascii="Times New Roman" w:hAnsi="Times New Roman" w:cs="Times New Roman"/>
              </w:rPr>
              <w:t>10.3.2. Удельный вес числа общеобразовательных организаций, в которых созданы коллегиальные органы управления, в общем числе общеобразовательных организаций.</w:t>
            </w:r>
            <w:bookmarkEnd w:id="19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Default="00D01CCC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01CCC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D01CCC" w:rsidRPr="00D01CCC" w:rsidRDefault="00D01CCC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191" w:name="sub_104"/>
            <w:r w:rsidRPr="00D01CCC">
              <w:rPr>
                <w:rFonts w:ascii="Times New Roman" w:hAnsi="Times New Roman" w:cs="Times New Roman"/>
              </w:rPr>
              <w:t>10.4. Развитие региональных систем оценки качества образования</w:t>
            </w:r>
            <w:bookmarkEnd w:id="191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1E547F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1CCC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D01CCC" w:rsidRPr="00D01CCC" w:rsidRDefault="00D01CCC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192" w:name="sub_1041"/>
            <w:r w:rsidRPr="00D01CCC">
              <w:rPr>
                <w:rFonts w:ascii="Times New Roman" w:hAnsi="Times New Roman" w:cs="Times New Roman"/>
              </w:rPr>
              <w:t>10.4.1. Удельный вес образовательных организаций, охваченных инструментами независимой системы оценки качества образования, в общем числе образовательных организаций.</w:t>
            </w:r>
            <w:hyperlink w:anchor="sub_10001" w:history="1">
              <w:r w:rsidRPr="00D01CCC">
                <w:rPr>
                  <w:rStyle w:val="afb"/>
                  <w:rFonts w:ascii="Times New Roman" w:hAnsi="Times New Roman"/>
                </w:rPr>
                <w:t>*(1)</w:t>
              </w:r>
            </w:hyperlink>
            <w:bookmarkEnd w:id="192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Default="00D01CCC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1CCC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D01CCC" w:rsidRPr="00D01CCC" w:rsidRDefault="00D01CCC" w:rsidP="004203CF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bookmarkStart w:id="193" w:name="sub_511"/>
            <w:r w:rsidRPr="00D01CCC">
              <w:rPr>
                <w:rFonts w:ascii="Times New Roman" w:hAnsi="Times New Roman" w:cs="Times New Roman"/>
              </w:rPr>
              <w:t>11. Сведения о создании условий социализации и самореализации молодежи (в том числе лиц, обучающихся по уровням и видам образования)</w:t>
            </w:r>
            <w:bookmarkEnd w:id="193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1E547F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1CCC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D01CCC" w:rsidRPr="00D01CCC" w:rsidRDefault="00D01CCC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194" w:name="sub_1110"/>
            <w:r w:rsidRPr="00D01CCC">
              <w:rPr>
                <w:rFonts w:ascii="Times New Roman" w:hAnsi="Times New Roman" w:cs="Times New Roman"/>
              </w:rPr>
              <w:t>11.1. Социально-демографические характеристики и социальная интеграция</w:t>
            </w:r>
            <w:bookmarkEnd w:id="194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1E547F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1CCC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D01CCC" w:rsidRPr="00D01CCC" w:rsidRDefault="00D01CCC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195" w:name="sub_1111"/>
            <w:r w:rsidRPr="00D01CCC">
              <w:rPr>
                <w:rFonts w:ascii="Times New Roman" w:hAnsi="Times New Roman" w:cs="Times New Roman"/>
              </w:rPr>
              <w:t>11.1.1. Удельный вес населения в возрасте 5-18 лет, охваченного образованием, в общей численности населения в возрасте 5-18 лет.</w:t>
            </w:r>
            <w:bookmarkEnd w:id="195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Default="00D01CCC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01CCC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D01CCC" w:rsidRPr="00D01CCC" w:rsidRDefault="00D01CCC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196" w:name="sub_1112"/>
            <w:r w:rsidRPr="00D01CCC">
              <w:rPr>
                <w:rFonts w:ascii="Times New Roman" w:hAnsi="Times New Roman" w:cs="Times New Roman"/>
              </w:rPr>
              <w:t>11.1.2. Структура подготовки кадров по профессиональным образовательным программам (удельный вес численности выпускников, освоивших профессиональные образовательные программы соответствующего уровня в общей численности выпускников):</w:t>
            </w:r>
            <w:bookmarkEnd w:id="196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1E547F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1CCC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D01CCC" w:rsidRPr="00D01CCC" w:rsidRDefault="00D01CCC" w:rsidP="004203CF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 xml:space="preserve">образовательные программы среднего профессионального образования - программы подготовки </w:t>
            </w:r>
            <w:r w:rsidRPr="00D01CCC">
              <w:rPr>
                <w:rFonts w:ascii="Times New Roman" w:hAnsi="Times New Roman" w:cs="Times New Roman"/>
              </w:rPr>
              <w:lastRenderedPageBreak/>
              <w:t>квалифицированных рабочих, служащих;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Default="00D01CCC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D01CCC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D01CCC" w:rsidRPr="00D01CCC" w:rsidRDefault="00D01CCC" w:rsidP="004203CF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lastRenderedPageBreak/>
              <w:t>образовательные программы среднего профессионального образования - программы подготовки специалистов среднего звена;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Default="00D01CCC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D01CCC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D01CCC" w:rsidRPr="00D01CCC" w:rsidRDefault="00D01CCC" w:rsidP="004203CF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>образовательные программы высшего образования - программы бакалавриата;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Default="00D01CCC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1CCC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D01CCC" w:rsidRPr="00D01CCC" w:rsidRDefault="00D01CCC" w:rsidP="004203CF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>программы высшего образования - программы подготовки специалитета;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Default="00D01CCC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1CCC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D01CCC" w:rsidRPr="00D01CCC" w:rsidRDefault="00D01CCC" w:rsidP="004203CF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>образовательные программы высшего образования - программы магистратуры;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Default="00D01CCC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1CCC" w:rsidRPr="002055EC" w:rsidTr="001E547F"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01CCC" w:rsidRPr="00D01CCC" w:rsidRDefault="00D01CCC" w:rsidP="004203CF">
            <w:pPr>
              <w:pStyle w:val="afe"/>
              <w:rPr>
                <w:rFonts w:ascii="Times New Roman" w:hAnsi="Times New Roman" w:cs="Times New Roman"/>
              </w:rPr>
            </w:pPr>
            <w:r w:rsidRPr="00D01CCC">
              <w:rPr>
                <w:rFonts w:ascii="Times New Roman" w:hAnsi="Times New Roman" w:cs="Times New Roman"/>
              </w:rPr>
              <w:t>образовательные программы высшего образования - программы подготовки кадров высшей квалификации.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CCC" w:rsidRPr="002055EC" w:rsidRDefault="00D01CCC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CCC" w:rsidRPr="002055EC" w:rsidRDefault="00D01CCC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CCC" w:rsidRDefault="00D01CCC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1CCC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D01CCC" w:rsidRPr="00D01CCC" w:rsidRDefault="00D01CCC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197" w:name="sub_1120"/>
            <w:r w:rsidRPr="00D01CCC">
              <w:rPr>
                <w:rFonts w:ascii="Times New Roman" w:hAnsi="Times New Roman" w:cs="Times New Roman"/>
              </w:rPr>
              <w:t>11.2. Ценностные ориентации молодежи и ее участие в общественных достижениях</w:t>
            </w:r>
            <w:bookmarkEnd w:id="197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1E547F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1CCC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D01CCC" w:rsidRPr="00D01CCC" w:rsidRDefault="00D01CCC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198" w:name="sub_1121"/>
            <w:r w:rsidRPr="00D01CCC">
              <w:rPr>
                <w:rFonts w:ascii="Times New Roman" w:hAnsi="Times New Roman" w:cs="Times New Roman"/>
              </w:rPr>
              <w:t>11.2.1. 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молодежи в возрасте от 14 до 30 лет.</w:t>
            </w:r>
            <w:hyperlink w:anchor="sub_10001" w:history="1">
              <w:r w:rsidRPr="00D01CCC">
                <w:rPr>
                  <w:rStyle w:val="afb"/>
                  <w:rFonts w:ascii="Times New Roman" w:hAnsi="Times New Roman"/>
                </w:rPr>
                <w:t>*(1)</w:t>
              </w:r>
            </w:hyperlink>
            <w:r w:rsidRPr="00D01CCC">
              <w:rPr>
                <w:rFonts w:ascii="Times New Roman" w:hAnsi="Times New Roman" w:cs="Times New Roman"/>
              </w:rPr>
              <w:t xml:space="preserve"> (</w:t>
            </w:r>
            <w:hyperlink w:anchor="sub_10002" w:history="1">
              <w:r w:rsidRPr="00D01CCC">
                <w:rPr>
                  <w:rStyle w:val="afb"/>
                  <w:rFonts w:ascii="Times New Roman" w:hAnsi="Times New Roman"/>
                </w:rPr>
                <w:t>*(2)</w:t>
              </w:r>
            </w:hyperlink>
            <w:r w:rsidRPr="00D01CCC">
              <w:rPr>
                <w:rFonts w:ascii="Times New Roman" w:hAnsi="Times New Roman" w:cs="Times New Roman"/>
              </w:rPr>
              <w:t>)</w:t>
            </w:r>
            <w:bookmarkEnd w:id="198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Default="00D01CCC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1CCC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D01CCC" w:rsidRPr="00D01CCC" w:rsidRDefault="00D01CCC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199" w:name="sub_1130"/>
            <w:r w:rsidRPr="00D01CCC">
              <w:rPr>
                <w:rFonts w:ascii="Times New Roman" w:hAnsi="Times New Roman" w:cs="Times New Roman"/>
              </w:rPr>
              <w:t>11.3. Образование и занятость молодежи</w:t>
            </w:r>
            <w:bookmarkEnd w:id="199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1E547F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1CCC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D01CCC" w:rsidRPr="00D01CCC" w:rsidRDefault="00D01CCC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200" w:name="sub_1131"/>
            <w:r w:rsidRPr="00D01CCC">
              <w:rPr>
                <w:rFonts w:ascii="Times New Roman" w:hAnsi="Times New Roman" w:cs="Times New Roman"/>
              </w:rPr>
              <w:t>11.3.1. Оценка удельного веса лиц, совмещающих учёбу и работу, в общей численности студентов старших курсов образовательных организаций высшего образования.</w:t>
            </w:r>
            <w:hyperlink w:anchor="sub_10001" w:history="1">
              <w:r w:rsidRPr="00D01CCC">
                <w:rPr>
                  <w:rStyle w:val="afb"/>
                  <w:rFonts w:ascii="Times New Roman" w:hAnsi="Times New Roman"/>
                </w:rPr>
                <w:t>*(1)</w:t>
              </w:r>
            </w:hyperlink>
            <w:bookmarkEnd w:id="20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Default="00D01CCC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1CCC" w:rsidRPr="002055EC" w:rsidTr="001E547F">
        <w:tc>
          <w:tcPr>
            <w:tcW w:w="6238" w:type="dxa"/>
            <w:tcBorders>
              <w:top w:val="single" w:sz="4" w:space="0" w:color="auto"/>
              <w:bottom w:val="nil"/>
              <w:right w:val="nil"/>
            </w:tcBorders>
          </w:tcPr>
          <w:p w:rsidR="00D01CCC" w:rsidRPr="00D01CCC" w:rsidRDefault="00D01CCC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201" w:name="sub_1140"/>
            <w:r w:rsidRPr="00D01CCC">
              <w:rPr>
                <w:rFonts w:ascii="Times New Roman" w:hAnsi="Times New Roman" w:cs="Times New Roman"/>
              </w:rPr>
              <w:t>11.4.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</w:t>
            </w:r>
            <w:bookmarkEnd w:id="201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A75006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1CCC" w:rsidRPr="002055EC" w:rsidRDefault="00D01CCC" w:rsidP="001E547F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1CCC" w:rsidRPr="002055EC" w:rsidTr="001E547F"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01CCC" w:rsidRPr="00D01CCC" w:rsidRDefault="00D01CCC" w:rsidP="004203CF">
            <w:pPr>
              <w:pStyle w:val="afe"/>
              <w:rPr>
                <w:rFonts w:ascii="Times New Roman" w:hAnsi="Times New Roman" w:cs="Times New Roman"/>
              </w:rPr>
            </w:pPr>
            <w:bookmarkStart w:id="202" w:name="sub_1141"/>
            <w:r w:rsidRPr="00D01CCC">
              <w:rPr>
                <w:rFonts w:ascii="Times New Roman" w:hAnsi="Times New Roman" w:cs="Times New Roman"/>
              </w:rPr>
              <w:t>11.4.1. Удельный вес численности молодых людей в возрасте от 14 до 30 лет, вовлеченных в реализуемые федеральными органами исполнительной власти и органами исполнительной власти субъектов Российской Федерации проекты и программы в сфере поддержки талантливой молодежи, в общей численности молодежи в возрасте от 14 до 30 лет.</w:t>
            </w:r>
            <w:hyperlink w:anchor="sub_10001" w:history="1">
              <w:r w:rsidRPr="00D01CCC">
                <w:rPr>
                  <w:rStyle w:val="afb"/>
                  <w:rFonts w:ascii="Times New Roman" w:hAnsi="Times New Roman"/>
                </w:rPr>
                <w:t>*(1)</w:t>
              </w:r>
            </w:hyperlink>
            <w:r w:rsidRPr="00D01CCC">
              <w:rPr>
                <w:rFonts w:ascii="Times New Roman" w:hAnsi="Times New Roman" w:cs="Times New Roman"/>
              </w:rPr>
              <w:t xml:space="preserve"> (</w:t>
            </w:r>
            <w:hyperlink w:anchor="sub_10002" w:history="1">
              <w:r w:rsidRPr="00D01CCC">
                <w:rPr>
                  <w:rStyle w:val="afb"/>
                  <w:rFonts w:ascii="Times New Roman" w:hAnsi="Times New Roman"/>
                </w:rPr>
                <w:t>*(2)</w:t>
              </w:r>
            </w:hyperlink>
            <w:r w:rsidRPr="00D01CCC">
              <w:rPr>
                <w:rFonts w:ascii="Times New Roman" w:hAnsi="Times New Roman" w:cs="Times New Roman"/>
              </w:rPr>
              <w:t>)</w:t>
            </w:r>
            <w:bookmarkEnd w:id="202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CCC" w:rsidRPr="002055EC" w:rsidRDefault="00D01CCC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2055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CCC" w:rsidRPr="002055EC" w:rsidRDefault="00D01CCC" w:rsidP="00A7500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CCC" w:rsidRDefault="00D01CCC" w:rsidP="001E547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055EC" w:rsidRPr="002055EC" w:rsidRDefault="002055EC" w:rsidP="004203CF">
      <w:pPr>
        <w:spacing w:after="0" w:line="240" w:lineRule="auto"/>
        <w:rPr>
          <w:rFonts w:ascii="Times New Roman" w:hAnsi="Times New Roman" w:cs="Times New Roman"/>
        </w:rPr>
      </w:pPr>
    </w:p>
    <w:p w:rsidR="006636D0" w:rsidRDefault="006636D0" w:rsidP="004203CF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1C6583" w:rsidRPr="002055EC" w:rsidRDefault="001C6583" w:rsidP="004203CF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44181" w:rsidRPr="002055EC" w:rsidRDefault="002055EC" w:rsidP="004203CF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055EC">
        <w:rPr>
          <w:rFonts w:ascii="Times New Roman" w:hAnsi="Times New Roman" w:cs="Times New Roman"/>
          <w:snapToGrid w:val="0"/>
          <w:sz w:val="28"/>
          <w:szCs w:val="28"/>
        </w:rPr>
        <w:t>Руководитель</w:t>
      </w:r>
    </w:p>
    <w:p w:rsidR="00B44181" w:rsidRPr="002055EC" w:rsidRDefault="00B44181" w:rsidP="004203CF">
      <w:pPr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055EC">
        <w:rPr>
          <w:rFonts w:ascii="Times New Roman" w:hAnsi="Times New Roman" w:cs="Times New Roman"/>
          <w:snapToGrid w:val="0"/>
          <w:sz w:val="28"/>
          <w:szCs w:val="28"/>
        </w:rPr>
        <w:t>Северо-Восточного</w:t>
      </w:r>
      <w:r w:rsidR="006636D0" w:rsidRPr="002055EC"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6636D0" w:rsidRPr="002055EC"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6636D0" w:rsidRPr="002055EC"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6636D0" w:rsidRPr="002055EC"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6636D0" w:rsidRPr="002055EC"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6636D0" w:rsidRPr="002055EC"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6636D0" w:rsidRPr="002055EC">
        <w:rPr>
          <w:rFonts w:ascii="Times New Roman" w:hAnsi="Times New Roman" w:cs="Times New Roman"/>
          <w:snapToGrid w:val="0"/>
          <w:sz w:val="28"/>
          <w:szCs w:val="28"/>
        </w:rPr>
        <w:tab/>
        <w:t>А.Н.Каврын</w:t>
      </w:r>
    </w:p>
    <w:p w:rsidR="00B44181" w:rsidRPr="002055EC" w:rsidRDefault="002055EC" w:rsidP="004203CF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055EC"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="00B44181" w:rsidRPr="002055EC">
        <w:rPr>
          <w:rFonts w:ascii="Times New Roman" w:hAnsi="Times New Roman" w:cs="Times New Roman"/>
          <w:snapToGrid w:val="0"/>
          <w:sz w:val="28"/>
          <w:szCs w:val="28"/>
        </w:rPr>
        <w:t>правле</w:t>
      </w:r>
      <w:r w:rsidRPr="002055EC">
        <w:rPr>
          <w:rFonts w:ascii="Times New Roman" w:hAnsi="Times New Roman" w:cs="Times New Roman"/>
          <w:snapToGrid w:val="0"/>
          <w:sz w:val="28"/>
          <w:szCs w:val="28"/>
        </w:rPr>
        <w:t>ния</w:t>
      </w:r>
    </w:p>
    <w:p w:rsidR="00CA12A7" w:rsidRPr="002055EC" w:rsidRDefault="00CA12A7" w:rsidP="004203CF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D01CCC" w:rsidRDefault="00D01CCC" w:rsidP="004203CF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C76E19" w:rsidRDefault="00C76E19" w:rsidP="004203CF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Исполнитель: </w:t>
      </w:r>
    </w:p>
    <w:p w:rsidR="00C76E19" w:rsidRDefault="00C76E19" w:rsidP="004203CF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главный специалист</w:t>
      </w:r>
    </w:p>
    <w:p w:rsidR="005C7661" w:rsidRDefault="00C76E19" w:rsidP="004203CF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отдела развития образования </w:t>
      </w:r>
    </w:p>
    <w:p w:rsidR="00B93C78" w:rsidRPr="002055EC" w:rsidRDefault="00B93C78" w:rsidP="004203CF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055EC">
        <w:rPr>
          <w:rFonts w:ascii="Times New Roman" w:hAnsi="Times New Roman" w:cs="Times New Roman"/>
          <w:snapToGrid w:val="0"/>
          <w:sz w:val="28"/>
          <w:szCs w:val="28"/>
        </w:rPr>
        <w:t>Петров</w:t>
      </w:r>
      <w:r w:rsidR="00C76E19">
        <w:rPr>
          <w:rFonts w:ascii="Times New Roman" w:hAnsi="Times New Roman" w:cs="Times New Roman"/>
          <w:snapToGrid w:val="0"/>
          <w:sz w:val="28"/>
          <w:szCs w:val="28"/>
        </w:rPr>
        <w:t xml:space="preserve"> О.В.</w:t>
      </w:r>
      <w:r w:rsidRPr="002055EC">
        <w:rPr>
          <w:rFonts w:ascii="Times New Roman" w:hAnsi="Times New Roman" w:cs="Times New Roman"/>
          <w:snapToGrid w:val="0"/>
          <w:sz w:val="28"/>
          <w:szCs w:val="28"/>
        </w:rPr>
        <w:t xml:space="preserve"> (84656) 22708</w:t>
      </w:r>
    </w:p>
    <w:sectPr w:rsidR="00B93C78" w:rsidRPr="002055EC" w:rsidSect="008032FD">
      <w:footerReference w:type="defaul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0B1" w:rsidRDefault="00CE70B1" w:rsidP="00B83EDA">
      <w:pPr>
        <w:spacing w:after="0" w:line="240" w:lineRule="auto"/>
      </w:pPr>
      <w:r>
        <w:separator/>
      </w:r>
    </w:p>
  </w:endnote>
  <w:endnote w:type="continuationSeparator" w:id="1">
    <w:p w:rsidR="00CE70B1" w:rsidRDefault="00CE70B1" w:rsidP="00B83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roid Sans Fallback">
    <w:charset w:val="80"/>
    <w:family w:val="auto"/>
    <w:pitch w:val="variable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95684"/>
      <w:docPartObj>
        <w:docPartGallery w:val="Page Numbers (Bottom of Page)"/>
        <w:docPartUnique/>
      </w:docPartObj>
    </w:sdtPr>
    <w:sdtContent>
      <w:p w:rsidR="00D01CCC" w:rsidRDefault="00776C62">
        <w:pPr>
          <w:pStyle w:val="af0"/>
          <w:jc w:val="center"/>
        </w:pPr>
        <w:fldSimple w:instr=" PAGE   \* MERGEFORMAT ">
          <w:r w:rsidR="000A5BE3">
            <w:rPr>
              <w:noProof/>
            </w:rPr>
            <w:t>1</w:t>
          </w:r>
        </w:fldSimple>
      </w:p>
    </w:sdtContent>
  </w:sdt>
  <w:p w:rsidR="00D01CCC" w:rsidRDefault="00D01CC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0B1" w:rsidRDefault="00CE70B1" w:rsidP="00B83EDA">
      <w:pPr>
        <w:spacing w:after="0" w:line="240" w:lineRule="auto"/>
      </w:pPr>
      <w:r>
        <w:separator/>
      </w:r>
    </w:p>
  </w:footnote>
  <w:footnote w:type="continuationSeparator" w:id="1">
    <w:p w:rsidR="00CE70B1" w:rsidRDefault="00CE70B1" w:rsidP="00B83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A722BE6"/>
    <w:name w:val="WW8Num1"/>
    <w:lvl w:ilvl="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A3E87FA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933711"/>
    <w:multiLevelType w:val="hybridMultilevel"/>
    <w:tmpl w:val="7FE26CCC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05CF0BB3"/>
    <w:multiLevelType w:val="hybridMultilevel"/>
    <w:tmpl w:val="B150FF36"/>
    <w:lvl w:ilvl="0" w:tplc="5E02DA30">
      <w:start w:val="1"/>
      <w:numFmt w:val="decimal"/>
      <w:lvlText w:val="%1."/>
      <w:lvlJc w:val="left"/>
      <w:pPr>
        <w:ind w:left="1729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87A5C78"/>
    <w:multiLevelType w:val="multilevel"/>
    <w:tmpl w:val="88966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535A02"/>
    <w:multiLevelType w:val="hybridMultilevel"/>
    <w:tmpl w:val="676C2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96D43B0"/>
    <w:multiLevelType w:val="hybridMultilevel"/>
    <w:tmpl w:val="E3889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472DD"/>
    <w:multiLevelType w:val="hybridMultilevel"/>
    <w:tmpl w:val="C9403B22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9">
    <w:nsid w:val="140009D8"/>
    <w:multiLevelType w:val="hybridMultilevel"/>
    <w:tmpl w:val="DBF24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5E072A"/>
    <w:multiLevelType w:val="hybridMultilevel"/>
    <w:tmpl w:val="51CA3754"/>
    <w:lvl w:ilvl="0" w:tplc="743E0BBA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264151D"/>
    <w:multiLevelType w:val="multilevel"/>
    <w:tmpl w:val="4ADAE8F8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227C2B67"/>
    <w:multiLevelType w:val="hybridMultilevel"/>
    <w:tmpl w:val="7EF4F0CE"/>
    <w:lvl w:ilvl="0" w:tplc="97E0D81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i w:val="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27D252DD"/>
    <w:multiLevelType w:val="multilevel"/>
    <w:tmpl w:val="52A6123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2B8B2D84"/>
    <w:multiLevelType w:val="hybridMultilevel"/>
    <w:tmpl w:val="3F564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D576C3"/>
    <w:multiLevelType w:val="multilevel"/>
    <w:tmpl w:val="C706AA9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981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1F008C9"/>
    <w:multiLevelType w:val="hybridMultilevel"/>
    <w:tmpl w:val="E3A6E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5030C5"/>
    <w:multiLevelType w:val="hybridMultilevel"/>
    <w:tmpl w:val="8398C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C1B096E"/>
    <w:multiLevelType w:val="hybridMultilevel"/>
    <w:tmpl w:val="E2B62682"/>
    <w:lvl w:ilvl="0" w:tplc="62AA7F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1F336B5"/>
    <w:multiLevelType w:val="hybridMultilevel"/>
    <w:tmpl w:val="6FC07EE8"/>
    <w:lvl w:ilvl="0" w:tplc="7160FD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4FF2D51"/>
    <w:multiLevelType w:val="hybridMultilevel"/>
    <w:tmpl w:val="CA5CA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73110B"/>
    <w:multiLevelType w:val="hybridMultilevel"/>
    <w:tmpl w:val="D7D6A4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11B38F2"/>
    <w:multiLevelType w:val="hybridMultilevel"/>
    <w:tmpl w:val="998286F6"/>
    <w:lvl w:ilvl="0" w:tplc="AC888B7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14913DA"/>
    <w:multiLevelType w:val="hybridMultilevel"/>
    <w:tmpl w:val="847AB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153E3A"/>
    <w:multiLevelType w:val="multilevel"/>
    <w:tmpl w:val="D0282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8AF04C1"/>
    <w:multiLevelType w:val="multilevel"/>
    <w:tmpl w:val="C91CC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C3347FE"/>
    <w:multiLevelType w:val="hybridMultilevel"/>
    <w:tmpl w:val="DEE69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FA415D"/>
    <w:multiLevelType w:val="hybridMultilevel"/>
    <w:tmpl w:val="836A0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E620FE"/>
    <w:multiLevelType w:val="multilevel"/>
    <w:tmpl w:val="32A2E00E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7D1A2936"/>
    <w:multiLevelType w:val="multilevel"/>
    <w:tmpl w:val="A6988C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6"/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7"/>
  </w:num>
  <w:num w:numId="10">
    <w:abstractNumId w:val="21"/>
  </w:num>
  <w:num w:numId="11">
    <w:abstractNumId w:val="3"/>
  </w:num>
  <w:num w:numId="12">
    <w:abstractNumId w:val="19"/>
  </w:num>
  <w:num w:numId="13">
    <w:abstractNumId w:val="25"/>
  </w:num>
  <w:num w:numId="14">
    <w:abstractNumId w:val="29"/>
  </w:num>
  <w:num w:numId="15">
    <w:abstractNumId w:val="22"/>
  </w:num>
  <w:num w:numId="16">
    <w:abstractNumId w:val="24"/>
  </w:num>
  <w:num w:numId="17">
    <w:abstractNumId w:val="11"/>
  </w:num>
  <w:num w:numId="18">
    <w:abstractNumId w:val="15"/>
  </w:num>
  <w:num w:numId="19">
    <w:abstractNumId w:val="12"/>
  </w:num>
  <w:num w:numId="20">
    <w:abstractNumId w:val="13"/>
  </w:num>
  <w:num w:numId="21">
    <w:abstractNumId w:val="18"/>
  </w:num>
  <w:num w:numId="22">
    <w:abstractNumId w:val="10"/>
  </w:num>
  <w:num w:numId="23">
    <w:abstractNumId w:val="6"/>
  </w:num>
  <w:num w:numId="24">
    <w:abstractNumId w:val="20"/>
  </w:num>
  <w:num w:numId="25">
    <w:abstractNumId w:val="26"/>
  </w:num>
  <w:num w:numId="26">
    <w:abstractNumId w:val="7"/>
  </w:num>
  <w:num w:numId="27">
    <w:abstractNumId w:val="4"/>
  </w:num>
  <w:num w:numId="28">
    <w:abstractNumId w:val="28"/>
  </w:num>
  <w:num w:numId="29">
    <w:abstractNumId w:val="14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4E4D"/>
    <w:rsid w:val="000024DE"/>
    <w:rsid w:val="00002779"/>
    <w:rsid w:val="00003D01"/>
    <w:rsid w:val="00005AF8"/>
    <w:rsid w:val="00012685"/>
    <w:rsid w:val="00013356"/>
    <w:rsid w:val="000134F8"/>
    <w:rsid w:val="00013DF4"/>
    <w:rsid w:val="00014AC2"/>
    <w:rsid w:val="00016EBA"/>
    <w:rsid w:val="00021604"/>
    <w:rsid w:val="00022A86"/>
    <w:rsid w:val="00025291"/>
    <w:rsid w:val="0002764E"/>
    <w:rsid w:val="0003061F"/>
    <w:rsid w:val="00031990"/>
    <w:rsid w:val="00032457"/>
    <w:rsid w:val="000343C5"/>
    <w:rsid w:val="000375B2"/>
    <w:rsid w:val="00037697"/>
    <w:rsid w:val="0004314A"/>
    <w:rsid w:val="000520B4"/>
    <w:rsid w:val="00052D8A"/>
    <w:rsid w:val="00053A98"/>
    <w:rsid w:val="00054991"/>
    <w:rsid w:val="00060480"/>
    <w:rsid w:val="0006247E"/>
    <w:rsid w:val="00064BF4"/>
    <w:rsid w:val="00073BA7"/>
    <w:rsid w:val="0007460D"/>
    <w:rsid w:val="0007559D"/>
    <w:rsid w:val="000769F5"/>
    <w:rsid w:val="0008385D"/>
    <w:rsid w:val="0008721A"/>
    <w:rsid w:val="0008744B"/>
    <w:rsid w:val="000877C4"/>
    <w:rsid w:val="0009091D"/>
    <w:rsid w:val="00090AD0"/>
    <w:rsid w:val="0009347B"/>
    <w:rsid w:val="000947F2"/>
    <w:rsid w:val="000950A6"/>
    <w:rsid w:val="000A1CDE"/>
    <w:rsid w:val="000A1E1D"/>
    <w:rsid w:val="000A5BE3"/>
    <w:rsid w:val="000A653A"/>
    <w:rsid w:val="000A6B05"/>
    <w:rsid w:val="000B48D4"/>
    <w:rsid w:val="000B5E4E"/>
    <w:rsid w:val="000B74DD"/>
    <w:rsid w:val="000B7728"/>
    <w:rsid w:val="000B7781"/>
    <w:rsid w:val="000C08CA"/>
    <w:rsid w:val="000C1947"/>
    <w:rsid w:val="000C3133"/>
    <w:rsid w:val="000C479A"/>
    <w:rsid w:val="000C4AB1"/>
    <w:rsid w:val="000C5E17"/>
    <w:rsid w:val="000C5FAE"/>
    <w:rsid w:val="000C69A3"/>
    <w:rsid w:val="000D1B8F"/>
    <w:rsid w:val="000D3E79"/>
    <w:rsid w:val="000D56AA"/>
    <w:rsid w:val="000D5B6E"/>
    <w:rsid w:val="000D6598"/>
    <w:rsid w:val="000E1BC4"/>
    <w:rsid w:val="000E6F05"/>
    <w:rsid w:val="000F2197"/>
    <w:rsid w:val="000F4DCF"/>
    <w:rsid w:val="0010168C"/>
    <w:rsid w:val="00101C1D"/>
    <w:rsid w:val="001038E3"/>
    <w:rsid w:val="00110869"/>
    <w:rsid w:val="00110F2F"/>
    <w:rsid w:val="00112C1B"/>
    <w:rsid w:val="001141C7"/>
    <w:rsid w:val="0011593F"/>
    <w:rsid w:val="001206D2"/>
    <w:rsid w:val="001216C3"/>
    <w:rsid w:val="001216D8"/>
    <w:rsid w:val="001247D1"/>
    <w:rsid w:val="0012662D"/>
    <w:rsid w:val="001277F1"/>
    <w:rsid w:val="00130074"/>
    <w:rsid w:val="00130F5F"/>
    <w:rsid w:val="00131B6B"/>
    <w:rsid w:val="00135A3E"/>
    <w:rsid w:val="001374EB"/>
    <w:rsid w:val="00140131"/>
    <w:rsid w:val="0014017C"/>
    <w:rsid w:val="00141AEA"/>
    <w:rsid w:val="001428EA"/>
    <w:rsid w:val="00144654"/>
    <w:rsid w:val="001457A6"/>
    <w:rsid w:val="00154EF4"/>
    <w:rsid w:val="0015505B"/>
    <w:rsid w:val="0015682B"/>
    <w:rsid w:val="001644DC"/>
    <w:rsid w:val="00164AA1"/>
    <w:rsid w:val="00165785"/>
    <w:rsid w:val="00167460"/>
    <w:rsid w:val="00170274"/>
    <w:rsid w:val="001708B0"/>
    <w:rsid w:val="0017095F"/>
    <w:rsid w:val="0017105C"/>
    <w:rsid w:val="0017168D"/>
    <w:rsid w:val="00172D56"/>
    <w:rsid w:val="00173449"/>
    <w:rsid w:val="001737F2"/>
    <w:rsid w:val="00173FE5"/>
    <w:rsid w:val="001774EF"/>
    <w:rsid w:val="0017797D"/>
    <w:rsid w:val="00184347"/>
    <w:rsid w:val="00191021"/>
    <w:rsid w:val="00191418"/>
    <w:rsid w:val="0019223E"/>
    <w:rsid w:val="00195682"/>
    <w:rsid w:val="001A317A"/>
    <w:rsid w:val="001A7EF1"/>
    <w:rsid w:val="001B0D1A"/>
    <w:rsid w:val="001B16C4"/>
    <w:rsid w:val="001B23B2"/>
    <w:rsid w:val="001B2EB4"/>
    <w:rsid w:val="001B6A23"/>
    <w:rsid w:val="001C0AEC"/>
    <w:rsid w:val="001C1996"/>
    <w:rsid w:val="001C5FF3"/>
    <w:rsid w:val="001C6583"/>
    <w:rsid w:val="001D03BA"/>
    <w:rsid w:val="001D1C2A"/>
    <w:rsid w:val="001D254E"/>
    <w:rsid w:val="001D616F"/>
    <w:rsid w:val="001D6A41"/>
    <w:rsid w:val="001D7490"/>
    <w:rsid w:val="001E3FF1"/>
    <w:rsid w:val="001E547F"/>
    <w:rsid w:val="001E7BA6"/>
    <w:rsid w:val="001F2DA7"/>
    <w:rsid w:val="001F3172"/>
    <w:rsid w:val="001F4440"/>
    <w:rsid w:val="001F50A0"/>
    <w:rsid w:val="00200C18"/>
    <w:rsid w:val="00201D58"/>
    <w:rsid w:val="00202D15"/>
    <w:rsid w:val="002034D6"/>
    <w:rsid w:val="002041C2"/>
    <w:rsid w:val="0020497B"/>
    <w:rsid w:val="00205500"/>
    <w:rsid w:val="002055EC"/>
    <w:rsid w:val="0020639B"/>
    <w:rsid w:val="00207CAA"/>
    <w:rsid w:val="00213F5B"/>
    <w:rsid w:val="00215B8E"/>
    <w:rsid w:val="00220257"/>
    <w:rsid w:val="002205A3"/>
    <w:rsid w:val="002222C0"/>
    <w:rsid w:val="00226EE7"/>
    <w:rsid w:val="00230DC2"/>
    <w:rsid w:val="0023437A"/>
    <w:rsid w:val="00234477"/>
    <w:rsid w:val="002356AB"/>
    <w:rsid w:val="00236A79"/>
    <w:rsid w:val="00237CF1"/>
    <w:rsid w:val="002413A1"/>
    <w:rsid w:val="00242DAB"/>
    <w:rsid w:val="00244BB8"/>
    <w:rsid w:val="00244F53"/>
    <w:rsid w:val="00247785"/>
    <w:rsid w:val="002503B6"/>
    <w:rsid w:val="00251545"/>
    <w:rsid w:val="00251EBF"/>
    <w:rsid w:val="002548E1"/>
    <w:rsid w:val="00255DE3"/>
    <w:rsid w:val="00256194"/>
    <w:rsid w:val="00256CA8"/>
    <w:rsid w:val="00262313"/>
    <w:rsid w:val="0026286F"/>
    <w:rsid w:val="00265DE9"/>
    <w:rsid w:val="00271091"/>
    <w:rsid w:val="00271D0D"/>
    <w:rsid w:val="002731F5"/>
    <w:rsid w:val="00274B63"/>
    <w:rsid w:val="00277C92"/>
    <w:rsid w:val="00280BF5"/>
    <w:rsid w:val="002827F7"/>
    <w:rsid w:val="00284A03"/>
    <w:rsid w:val="002873EF"/>
    <w:rsid w:val="00287837"/>
    <w:rsid w:val="00290F6B"/>
    <w:rsid w:val="00291394"/>
    <w:rsid w:val="00296E81"/>
    <w:rsid w:val="0029782C"/>
    <w:rsid w:val="00297863"/>
    <w:rsid w:val="002A5EDE"/>
    <w:rsid w:val="002B1E92"/>
    <w:rsid w:val="002C377B"/>
    <w:rsid w:val="002C68E4"/>
    <w:rsid w:val="002C6F91"/>
    <w:rsid w:val="002C74F8"/>
    <w:rsid w:val="002D61CE"/>
    <w:rsid w:val="002D6AD6"/>
    <w:rsid w:val="002E0599"/>
    <w:rsid w:val="002E0874"/>
    <w:rsid w:val="002E173C"/>
    <w:rsid w:val="002E4766"/>
    <w:rsid w:val="002E4D0B"/>
    <w:rsid w:val="002E5416"/>
    <w:rsid w:val="002E5A99"/>
    <w:rsid w:val="002E6ED1"/>
    <w:rsid w:val="002F0F0F"/>
    <w:rsid w:val="002F1078"/>
    <w:rsid w:val="002F13DE"/>
    <w:rsid w:val="002F21B8"/>
    <w:rsid w:val="002F2FA8"/>
    <w:rsid w:val="002F4984"/>
    <w:rsid w:val="002F4EE2"/>
    <w:rsid w:val="002F51E2"/>
    <w:rsid w:val="002F5E7F"/>
    <w:rsid w:val="002F6305"/>
    <w:rsid w:val="00300EA1"/>
    <w:rsid w:val="00303A58"/>
    <w:rsid w:val="00306309"/>
    <w:rsid w:val="00310CBF"/>
    <w:rsid w:val="00317F1F"/>
    <w:rsid w:val="00320D01"/>
    <w:rsid w:val="00321151"/>
    <w:rsid w:val="00322B87"/>
    <w:rsid w:val="00322C55"/>
    <w:rsid w:val="0032594E"/>
    <w:rsid w:val="003265F4"/>
    <w:rsid w:val="003320F3"/>
    <w:rsid w:val="0033237C"/>
    <w:rsid w:val="00333B66"/>
    <w:rsid w:val="00335D0A"/>
    <w:rsid w:val="00335D0F"/>
    <w:rsid w:val="003360B1"/>
    <w:rsid w:val="00336982"/>
    <w:rsid w:val="00336CC0"/>
    <w:rsid w:val="00337B48"/>
    <w:rsid w:val="003414E4"/>
    <w:rsid w:val="00342F71"/>
    <w:rsid w:val="003432C4"/>
    <w:rsid w:val="0034672F"/>
    <w:rsid w:val="00346CCB"/>
    <w:rsid w:val="00347A43"/>
    <w:rsid w:val="0035308F"/>
    <w:rsid w:val="00353CD5"/>
    <w:rsid w:val="00354BAD"/>
    <w:rsid w:val="00355B0B"/>
    <w:rsid w:val="00357704"/>
    <w:rsid w:val="00360734"/>
    <w:rsid w:val="00362AA6"/>
    <w:rsid w:val="00367393"/>
    <w:rsid w:val="00370C31"/>
    <w:rsid w:val="00373630"/>
    <w:rsid w:val="00373989"/>
    <w:rsid w:val="003745D3"/>
    <w:rsid w:val="003771E9"/>
    <w:rsid w:val="003778A1"/>
    <w:rsid w:val="00382461"/>
    <w:rsid w:val="00385AC4"/>
    <w:rsid w:val="00385FFB"/>
    <w:rsid w:val="00392A08"/>
    <w:rsid w:val="00393628"/>
    <w:rsid w:val="00395062"/>
    <w:rsid w:val="00395279"/>
    <w:rsid w:val="003956CD"/>
    <w:rsid w:val="003957AB"/>
    <w:rsid w:val="00397A6B"/>
    <w:rsid w:val="003A3149"/>
    <w:rsid w:val="003A37B0"/>
    <w:rsid w:val="003A6978"/>
    <w:rsid w:val="003A7CAC"/>
    <w:rsid w:val="003B10F2"/>
    <w:rsid w:val="003B1255"/>
    <w:rsid w:val="003B41C9"/>
    <w:rsid w:val="003B65B6"/>
    <w:rsid w:val="003B687E"/>
    <w:rsid w:val="003C3860"/>
    <w:rsid w:val="003C3D49"/>
    <w:rsid w:val="003C5B1B"/>
    <w:rsid w:val="003D1914"/>
    <w:rsid w:val="003D6A25"/>
    <w:rsid w:val="003E0565"/>
    <w:rsid w:val="003F4077"/>
    <w:rsid w:val="003F7C17"/>
    <w:rsid w:val="00401650"/>
    <w:rsid w:val="004027AE"/>
    <w:rsid w:val="00402862"/>
    <w:rsid w:val="004030BF"/>
    <w:rsid w:val="004048E5"/>
    <w:rsid w:val="00405403"/>
    <w:rsid w:val="00406343"/>
    <w:rsid w:val="0041265D"/>
    <w:rsid w:val="004148E9"/>
    <w:rsid w:val="00415A6F"/>
    <w:rsid w:val="0041680D"/>
    <w:rsid w:val="004169DE"/>
    <w:rsid w:val="00417172"/>
    <w:rsid w:val="004203CF"/>
    <w:rsid w:val="00423427"/>
    <w:rsid w:val="00424B6E"/>
    <w:rsid w:val="0042541B"/>
    <w:rsid w:val="0042544B"/>
    <w:rsid w:val="00430477"/>
    <w:rsid w:val="004306FF"/>
    <w:rsid w:val="00430B42"/>
    <w:rsid w:val="0043334E"/>
    <w:rsid w:val="00434795"/>
    <w:rsid w:val="00434B4A"/>
    <w:rsid w:val="004353E2"/>
    <w:rsid w:val="004356FB"/>
    <w:rsid w:val="0043781E"/>
    <w:rsid w:val="004409B7"/>
    <w:rsid w:val="00442637"/>
    <w:rsid w:val="00442888"/>
    <w:rsid w:val="00442D4F"/>
    <w:rsid w:val="00443640"/>
    <w:rsid w:val="00447A14"/>
    <w:rsid w:val="0045142B"/>
    <w:rsid w:val="00453D27"/>
    <w:rsid w:val="0045473F"/>
    <w:rsid w:val="00454FF3"/>
    <w:rsid w:val="00461FEC"/>
    <w:rsid w:val="00462B76"/>
    <w:rsid w:val="00471A1C"/>
    <w:rsid w:val="0047779E"/>
    <w:rsid w:val="004808DB"/>
    <w:rsid w:val="00490EFD"/>
    <w:rsid w:val="00491800"/>
    <w:rsid w:val="00491EE8"/>
    <w:rsid w:val="00492D68"/>
    <w:rsid w:val="00492D9A"/>
    <w:rsid w:val="0049450B"/>
    <w:rsid w:val="00494868"/>
    <w:rsid w:val="004948EC"/>
    <w:rsid w:val="004950C6"/>
    <w:rsid w:val="00495E4C"/>
    <w:rsid w:val="0049615A"/>
    <w:rsid w:val="004A36BF"/>
    <w:rsid w:val="004A50B0"/>
    <w:rsid w:val="004A7BAA"/>
    <w:rsid w:val="004B41AD"/>
    <w:rsid w:val="004B5DB7"/>
    <w:rsid w:val="004B7B16"/>
    <w:rsid w:val="004C1247"/>
    <w:rsid w:val="004C4B6E"/>
    <w:rsid w:val="004C4C8D"/>
    <w:rsid w:val="004C55BB"/>
    <w:rsid w:val="004C5F59"/>
    <w:rsid w:val="004C68EF"/>
    <w:rsid w:val="004C72D0"/>
    <w:rsid w:val="004D193B"/>
    <w:rsid w:val="004D3592"/>
    <w:rsid w:val="004D5197"/>
    <w:rsid w:val="004D61D0"/>
    <w:rsid w:val="004D6313"/>
    <w:rsid w:val="004D767A"/>
    <w:rsid w:val="004E7CA9"/>
    <w:rsid w:val="004F3F39"/>
    <w:rsid w:val="00500525"/>
    <w:rsid w:val="00504B36"/>
    <w:rsid w:val="005070A6"/>
    <w:rsid w:val="00507235"/>
    <w:rsid w:val="005112AD"/>
    <w:rsid w:val="0051243E"/>
    <w:rsid w:val="00514D79"/>
    <w:rsid w:val="0051586D"/>
    <w:rsid w:val="005169CA"/>
    <w:rsid w:val="00524EB4"/>
    <w:rsid w:val="00525309"/>
    <w:rsid w:val="0052634D"/>
    <w:rsid w:val="00526B34"/>
    <w:rsid w:val="00531D55"/>
    <w:rsid w:val="005321C3"/>
    <w:rsid w:val="005324B3"/>
    <w:rsid w:val="0053268C"/>
    <w:rsid w:val="005334CF"/>
    <w:rsid w:val="00535C5D"/>
    <w:rsid w:val="00535F36"/>
    <w:rsid w:val="00537E9A"/>
    <w:rsid w:val="00541EE8"/>
    <w:rsid w:val="00542C19"/>
    <w:rsid w:val="0054423F"/>
    <w:rsid w:val="005448FE"/>
    <w:rsid w:val="00546BB5"/>
    <w:rsid w:val="00547679"/>
    <w:rsid w:val="0055001B"/>
    <w:rsid w:val="00550A82"/>
    <w:rsid w:val="0055529B"/>
    <w:rsid w:val="00555B74"/>
    <w:rsid w:val="00557C8D"/>
    <w:rsid w:val="00560DAF"/>
    <w:rsid w:val="005617BE"/>
    <w:rsid w:val="0056460C"/>
    <w:rsid w:val="00564BD4"/>
    <w:rsid w:val="005769AE"/>
    <w:rsid w:val="005769C3"/>
    <w:rsid w:val="00577A7C"/>
    <w:rsid w:val="00581980"/>
    <w:rsid w:val="00581BE2"/>
    <w:rsid w:val="00586B6A"/>
    <w:rsid w:val="00587002"/>
    <w:rsid w:val="00590983"/>
    <w:rsid w:val="00591258"/>
    <w:rsid w:val="0059474D"/>
    <w:rsid w:val="005A0175"/>
    <w:rsid w:val="005A0E36"/>
    <w:rsid w:val="005A2099"/>
    <w:rsid w:val="005A7334"/>
    <w:rsid w:val="005A7ABF"/>
    <w:rsid w:val="005B263E"/>
    <w:rsid w:val="005B35EA"/>
    <w:rsid w:val="005B38C7"/>
    <w:rsid w:val="005B58C6"/>
    <w:rsid w:val="005B7B27"/>
    <w:rsid w:val="005C3462"/>
    <w:rsid w:val="005C4E4D"/>
    <w:rsid w:val="005C5474"/>
    <w:rsid w:val="005C7661"/>
    <w:rsid w:val="005C76E8"/>
    <w:rsid w:val="005D0C07"/>
    <w:rsid w:val="005D40D6"/>
    <w:rsid w:val="005D6CCF"/>
    <w:rsid w:val="005E0F6D"/>
    <w:rsid w:val="005E1576"/>
    <w:rsid w:val="005E60D3"/>
    <w:rsid w:val="005F0035"/>
    <w:rsid w:val="005F7B9D"/>
    <w:rsid w:val="00606507"/>
    <w:rsid w:val="0061034E"/>
    <w:rsid w:val="006111C7"/>
    <w:rsid w:val="00611FA9"/>
    <w:rsid w:val="00612161"/>
    <w:rsid w:val="00615C3D"/>
    <w:rsid w:val="006161F2"/>
    <w:rsid w:val="00617917"/>
    <w:rsid w:val="00621590"/>
    <w:rsid w:val="00623EF1"/>
    <w:rsid w:val="00626BDC"/>
    <w:rsid w:val="006278BD"/>
    <w:rsid w:val="00632572"/>
    <w:rsid w:val="006325F0"/>
    <w:rsid w:val="00632ED9"/>
    <w:rsid w:val="00632FA7"/>
    <w:rsid w:val="006347F3"/>
    <w:rsid w:val="006354FE"/>
    <w:rsid w:val="00636E5D"/>
    <w:rsid w:val="00637AF9"/>
    <w:rsid w:val="006408D9"/>
    <w:rsid w:val="00642B2C"/>
    <w:rsid w:val="006508C4"/>
    <w:rsid w:val="006515DE"/>
    <w:rsid w:val="0065591F"/>
    <w:rsid w:val="00657CB7"/>
    <w:rsid w:val="00657D29"/>
    <w:rsid w:val="00661BA4"/>
    <w:rsid w:val="00662307"/>
    <w:rsid w:val="00662ADC"/>
    <w:rsid w:val="006636D0"/>
    <w:rsid w:val="0066477F"/>
    <w:rsid w:val="00664F06"/>
    <w:rsid w:val="00667725"/>
    <w:rsid w:val="00671D02"/>
    <w:rsid w:val="00673F3A"/>
    <w:rsid w:val="006746B1"/>
    <w:rsid w:val="00675360"/>
    <w:rsid w:val="0067631B"/>
    <w:rsid w:val="00677B2B"/>
    <w:rsid w:val="00692138"/>
    <w:rsid w:val="006925E4"/>
    <w:rsid w:val="00696BFB"/>
    <w:rsid w:val="00697424"/>
    <w:rsid w:val="006A5078"/>
    <w:rsid w:val="006A62CD"/>
    <w:rsid w:val="006B351E"/>
    <w:rsid w:val="006B3DDE"/>
    <w:rsid w:val="006B3FCB"/>
    <w:rsid w:val="006C1716"/>
    <w:rsid w:val="006C24A2"/>
    <w:rsid w:val="006C3625"/>
    <w:rsid w:val="006C48B4"/>
    <w:rsid w:val="006C4F1F"/>
    <w:rsid w:val="006C59BD"/>
    <w:rsid w:val="006D33CF"/>
    <w:rsid w:val="006D4F2F"/>
    <w:rsid w:val="006D5776"/>
    <w:rsid w:val="006D64D8"/>
    <w:rsid w:val="006D6C0D"/>
    <w:rsid w:val="006D6C53"/>
    <w:rsid w:val="006D6D79"/>
    <w:rsid w:val="006E053B"/>
    <w:rsid w:val="006E0BE8"/>
    <w:rsid w:val="006E1FC7"/>
    <w:rsid w:val="006E7347"/>
    <w:rsid w:val="006F13B1"/>
    <w:rsid w:val="006F2031"/>
    <w:rsid w:val="006F3203"/>
    <w:rsid w:val="006F34E9"/>
    <w:rsid w:val="006F3926"/>
    <w:rsid w:val="006F5319"/>
    <w:rsid w:val="006F6888"/>
    <w:rsid w:val="006F6DDD"/>
    <w:rsid w:val="006F7FEB"/>
    <w:rsid w:val="007003B7"/>
    <w:rsid w:val="00701606"/>
    <w:rsid w:val="00701612"/>
    <w:rsid w:val="00704793"/>
    <w:rsid w:val="007061E0"/>
    <w:rsid w:val="0071159D"/>
    <w:rsid w:val="0071629A"/>
    <w:rsid w:val="007165D9"/>
    <w:rsid w:val="007169DA"/>
    <w:rsid w:val="007177C2"/>
    <w:rsid w:val="007201EF"/>
    <w:rsid w:val="007205AD"/>
    <w:rsid w:val="00730514"/>
    <w:rsid w:val="007326F7"/>
    <w:rsid w:val="007367D5"/>
    <w:rsid w:val="00740FF2"/>
    <w:rsid w:val="00742477"/>
    <w:rsid w:val="0074387B"/>
    <w:rsid w:val="00743DFF"/>
    <w:rsid w:val="00744914"/>
    <w:rsid w:val="00745905"/>
    <w:rsid w:val="0074633A"/>
    <w:rsid w:val="007470D4"/>
    <w:rsid w:val="00752206"/>
    <w:rsid w:val="00754FA1"/>
    <w:rsid w:val="00755749"/>
    <w:rsid w:val="00756E0A"/>
    <w:rsid w:val="00756FFE"/>
    <w:rsid w:val="00757F19"/>
    <w:rsid w:val="007673CC"/>
    <w:rsid w:val="007673DC"/>
    <w:rsid w:val="00767752"/>
    <w:rsid w:val="00770590"/>
    <w:rsid w:val="00770AE5"/>
    <w:rsid w:val="0077175F"/>
    <w:rsid w:val="00771C32"/>
    <w:rsid w:val="007720FB"/>
    <w:rsid w:val="00773B0E"/>
    <w:rsid w:val="00775718"/>
    <w:rsid w:val="00776C62"/>
    <w:rsid w:val="00776E14"/>
    <w:rsid w:val="007777C1"/>
    <w:rsid w:val="007802C9"/>
    <w:rsid w:val="007813DC"/>
    <w:rsid w:val="00781B00"/>
    <w:rsid w:val="0078637E"/>
    <w:rsid w:val="0078729F"/>
    <w:rsid w:val="007916F9"/>
    <w:rsid w:val="00793A92"/>
    <w:rsid w:val="0079482B"/>
    <w:rsid w:val="00796A47"/>
    <w:rsid w:val="00796A89"/>
    <w:rsid w:val="007A03D7"/>
    <w:rsid w:val="007A16C7"/>
    <w:rsid w:val="007A229B"/>
    <w:rsid w:val="007A2A64"/>
    <w:rsid w:val="007A36B9"/>
    <w:rsid w:val="007A3DF8"/>
    <w:rsid w:val="007A73C3"/>
    <w:rsid w:val="007B0427"/>
    <w:rsid w:val="007B04A8"/>
    <w:rsid w:val="007B0969"/>
    <w:rsid w:val="007B5FC4"/>
    <w:rsid w:val="007C05CD"/>
    <w:rsid w:val="007C1192"/>
    <w:rsid w:val="007C1C2B"/>
    <w:rsid w:val="007C207B"/>
    <w:rsid w:val="007C4296"/>
    <w:rsid w:val="007C51E6"/>
    <w:rsid w:val="007C52E7"/>
    <w:rsid w:val="007C7762"/>
    <w:rsid w:val="007D0F91"/>
    <w:rsid w:val="007D67C0"/>
    <w:rsid w:val="007D67F1"/>
    <w:rsid w:val="007D7512"/>
    <w:rsid w:val="007E0DDD"/>
    <w:rsid w:val="007E42A5"/>
    <w:rsid w:val="007E4448"/>
    <w:rsid w:val="007E4E3B"/>
    <w:rsid w:val="007E5978"/>
    <w:rsid w:val="007E5ECB"/>
    <w:rsid w:val="007E711C"/>
    <w:rsid w:val="007F163D"/>
    <w:rsid w:val="007F4F75"/>
    <w:rsid w:val="008032FD"/>
    <w:rsid w:val="0080383B"/>
    <w:rsid w:val="00804C3E"/>
    <w:rsid w:val="0080631A"/>
    <w:rsid w:val="00807094"/>
    <w:rsid w:val="008078D7"/>
    <w:rsid w:val="0081301B"/>
    <w:rsid w:val="008169EA"/>
    <w:rsid w:val="0082013D"/>
    <w:rsid w:val="00822151"/>
    <w:rsid w:val="00823607"/>
    <w:rsid w:val="008267AD"/>
    <w:rsid w:val="008305A1"/>
    <w:rsid w:val="00830A73"/>
    <w:rsid w:val="00832414"/>
    <w:rsid w:val="00836423"/>
    <w:rsid w:val="00847A63"/>
    <w:rsid w:val="00853A75"/>
    <w:rsid w:val="008542C7"/>
    <w:rsid w:val="0085755D"/>
    <w:rsid w:val="00857ADF"/>
    <w:rsid w:val="008759EC"/>
    <w:rsid w:val="00881DA2"/>
    <w:rsid w:val="008849B8"/>
    <w:rsid w:val="008857AE"/>
    <w:rsid w:val="00887392"/>
    <w:rsid w:val="00887E46"/>
    <w:rsid w:val="00891FA6"/>
    <w:rsid w:val="0089257B"/>
    <w:rsid w:val="00892A17"/>
    <w:rsid w:val="008947C1"/>
    <w:rsid w:val="008961AF"/>
    <w:rsid w:val="00896B52"/>
    <w:rsid w:val="008A332E"/>
    <w:rsid w:val="008B3B2F"/>
    <w:rsid w:val="008B3C15"/>
    <w:rsid w:val="008B47CD"/>
    <w:rsid w:val="008B4857"/>
    <w:rsid w:val="008B5CCE"/>
    <w:rsid w:val="008C1E65"/>
    <w:rsid w:val="008C67B5"/>
    <w:rsid w:val="008C71E3"/>
    <w:rsid w:val="008D23B6"/>
    <w:rsid w:val="008D47CD"/>
    <w:rsid w:val="008D5598"/>
    <w:rsid w:val="008E021E"/>
    <w:rsid w:val="008E2EE4"/>
    <w:rsid w:val="008E3176"/>
    <w:rsid w:val="008E4CAF"/>
    <w:rsid w:val="008F030B"/>
    <w:rsid w:val="008F1108"/>
    <w:rsid w:val="008F76EE"/>
    <w:rsid w:val="008F7F39"/>
    <w:rsid w:val="00902CA6"/>
    <w:rsid w:val="00906DFF"/>
    <w:rsid w:val="00910A4A"/>
    <w:rsid w:val="009116B8"/>
    <w:rsid w:val="00913573"/>
    <w:rsid w:val="009154B6"/>
    <w:rsid w:val="0091581D"/>
    <w:rsid w:val="00917370"/>
    <w:rsid w:val="00917A58"/>
    <w:rsid w:val="009223E2"/>
    <w:rsid w:val="00925AB9"/>
    <w:rsid w:val="0092778C"/>
    <w:rsid w:val="00936AE2"/>
    <w:rsid w:val="00940A9F"/>
    <w:rsid w:val="00940E8D"/>
    <w:rsid w:val="00943E1C"/>
    <w:rsid w:val="00944A96"/>
    <w:rsid w:val="00946FA9"/>
    <w:rsid w:val="00952FC3"/>
    <w:rsid w:val="00954F9D"/>
    <w:rsid w:val="009555AA"/>
    <w:rsid w:val="00961F6D"/>
    <w:rsid w:val="00962404"/>
    <w:rsid w:val="0096608A"/>
    <w:rsid w:val="0096631E"/>
    <w:rsid w:val="009751E6"/>
    <w:rsid w:val="00975A94"/>
    <w:rsid w:val="009777A8"/>
    <w:rsid w:val="009779A8"/>
    <w:rsid w:val="00977C98"/>
    <w:rsid w:val="00983325"/>
    <w:rsid w:val="00991B53"/>
    <w:rsid w:val="00992591"/>
    <w:rsid w:val="009959EF"/>
    <w:rsid w:val="0099686D"/>
    <w:rsid w:val="009971C4"/>
    <w:rsid w:val="009A447A"/>
    <w:rsid w:val="009A64DD"/>
    <w:rsid w:val="009A6FE5"/>
    <w:rsid w:val="009B59C6"/>
    <w:rsid w:val="009B7AA7"/>
    <w:rsid w:val="009C375E"/>
    <w:rsid w:val="009D0286"/>
    <w:rsid w:val="009D041E"/>
    <w:rsid w:val="009D1CBD"/>
    <w:rsid w:val="009D2605"/>
    <w:rsid w:val="009D39A8"/>
    <w:rsid w:val="009D41B0"/>
    <w:rsid w:val="009E44B9"/>
    <w:rsid w:val="009E653A"/>
    <w:rsid w:val="009E65B3"/>
    <w:rsid w:val="009F2B70"/>
    <w:rsid w:val="009F3318"/>
    <w:rsid w:val="009F39F6"/>
    <w:rsid w:val="009F41F6"/>
    <w:rsid w:val="009F5DE8"/>
    <w:rsid w:val="00A0211C"/>
    <w:rsid w:val="00A02307"/>
    <w:rsid w:val="00A02E28"/>
    <w:rsid w:val="00A03DF6"/>
    <w:rsid w:val="00A04A58"/>
    <w:rsid w:val="00A06BFE"/>
    <w:rsid w:val="00A0753C"/>
    <w:rsid w:val="00A12CDF"/>
    <w:rsid w:val="00A1519D"/>
    <w:rsid w:val="00A25755"/>
    <w:rsid w:val="00A264D1"/>
    <w:rsid w:val="00A26B8E"/>
    <w:rsid w:val="00A27A1C"/>
    <w:rsid w:val="00A3611E"/>
    <w:rsid w:val="00A362A1"/>
    <w:rsid w:val="00A41D8E"/>
    <w:rsid w:val="00A42798"/>
    <w:rsid w:val="00A42C22"/>
    <w:rsid w:val="00A468C5"/>
    <w:rsid w:val="00A47A6B"/>
    <w:rsid w:val="00A5026F"/>
    <w:rsid w:val="00A5185C"/>
    <w:rsid w:val="00A5485A"/>
    <w:rsid w:val="00A54CAE"/>
    <w:rsid w:val="00A64A46"/>
    <w:rsid w:val="00A665E0"/>
    <w:rsid w:val="00A67302"/>
    <w:rsid w:val="00A675F9"/>
    <w:rsid w:val="00A67FF8"/>
    <w:rsid w:val="00A71B31"/>
    <w:rsid w:val="00A75006"/>
    <w:rsid w:val="00A76E19"/>
    <w:rsid w:val="00A76FD7"/>
    <w:rsid w:val="00A80465"/>
    <w:rsid w:val="00A80EBB"/>
    <w:rsid w:val="00A81CD5"/>
    <w:rsid w:val="00A8212E"/>
    <w:rsid w:val="00A82FDD"/>
    <w:rsid w:val="00A83C22"/>
    <w:rsid w:val="00A87BB2"/>
    <w:rsid w:val="00A909D1"/>
    <w:rsid w:val="00A922E9"/>
    <w:rsid w:val="00A92311"/>
    <w:rsid w:val="00A92FE2"/>
    <w:rsid w:val="00A9556D"/>
    <w:rsid w:val="00AA18CC"/>
    <w:rsid w:val="00AA23BB"/>
    <w:rsid w:val="00AA2582"/>
    <w:rsid w:val="00AA34DD"/>
    <w:rsid w:val="00AA3575"/>
    <w:rsid w:val="00AA400E"/>
    <w:rsid w:val="00AA454A"/>
    <w:rsid w:val="00AA4A1B"/>
    <w:rsid w:val="00AA5917"/>
    <w:rsid w:val="00AA6112"/>
    <w:rsid w:val="00AA7094"/>
    <w:rsid w:val="00AB289A"/>
    <w:rsid w:val="00AB4B33"/>
    <w:rsid w:val="00AB5358"/>
    <w:rsid w:val="00AB548E"/>
    <w:rsid w:val="00AB5D1B"/>
    <w:rsid w:val="00AB69EB"/>
    <w:rsid w:val="00AC0DC8"/>
    <w:rsid w:val="00AC0FC6"/>
    <w:rsid w:val="00AC1838"/>
    <w:rsid w:val="00AC21C5"/>
    <w:rsid w:val="00AC27DC"/>
    <w:rsid w:val="00AC41A6"/>
    <w:rsid w:val="00AC4BA9"/>
    <w:rsid w:val="00AC5119"/>
    <w:rsid w:val="00AD6245"/>
    <w:rsid w:val="00AE3272"/>
    <w:rsid w:val="00AE346B"/>
    <w:rsid w:val="00AE430D"/>
    <w:rsid w:val="00AF0C80"/>
    <w:rsid w:val="00AF4C68"/>
    <w:rsid w:val="00AF5BE6"/>
    <w:rsid w:val="00B0043D"/>
    <w:rsid w:val="00B00977"/>
    <w:rsid w:val="00B01D83"/>
    <w:rsid w:val="00B06E0F"/>
    <w:rsid w:val="00B103E6"/>
    <w:rsid w:val="00B10784"/>
    <w:rsid w:val="00B13429"/>
    <w:rsid w:val="00B15B07"/>
    <w:rsid w:val="00B15DFD"/>
    <w:rsid w:val="00B166B1"/>
    <w:rsid w:val="00B2070F"/>
    <w:rsid w:val="00B2103B"/>
    <w:rsid w:val="00B23462"/>
    <w:rsid w:val="00B2562E"/>
    <w:rsid w:val="00B26B8F"/>
    <w:rsid w:val="00B27BDC"/>
    <w:rsid w:val="00B30DC2"/>
    <w:rsid w:val="00B328FC"/>
    <w:rsid w:val="00B435FD"/>
    <w:rsid w:val="00B44181"/>
    <w:rsid w:val="00B47DE7"/>
    <w:rsid w:val="00B52BC0"/>
    <w:rsid w:val="00B53734"/>
    <w:rsid w:val="00B53C42"/>
    <w:rsid w:val="00B540E3"/>
    <w:rsid w:val="00B54D08"/>
    <w:rsid w:val="00B64EC2"/>
    <w:rsid w:val="00B6586C"/>
    <w:rsid w:val="00B70B26"/>
    <w:rsid w:val="00B7157A"/>
    <w:rsid w:val="00B71A40"/>
    <w:rsid w:val="00B72E25"/>
    <w:rsid w:val="00B7358E"/>
    <w:rsid w:val="00B82FE5"/>
    <w:rsid w:val="00B83EDA"/>
    <w:rsid w:val="00B84781"/>
    <w:rsid w:val="00B84C2A"/>
    <w:rsid w:val="00B852AA"/>
    <w:rsid w:val="00B905C5"/>
    <w:rsid w:val="00B91D81"/>
    <w:rsid w:val="00B91F6A"/>
    <w:rsid w:val="00B93C78"/>
    <w:rsid w:val="00B94521"/>
    <w:rsid w:val="00B94D54"/>
    <w:rsid w:val="00B96660"/>
    <w:rsid w:val="00B96774"/>
    <w:rsid w:val="00BA0B3D"/>
    <w:rsid w:val="00BA163D"/>
    <w:rsid w:val="00BA1C0C"/>
    <w:rsid w:val="00BA3F27"/>
    <w:rsid w:val="00BA4D5C"/>
    <w:rsid w:val="00BA5B1C"/>
    <w:rsid w:val="00BA5C07"/>
    <w:rsid w:val="00BA7347"/>
    <w:rsid w:val="00BA7D59"/>
    <w:rsid w:val="00BA7FD0"/>
    <w:rsid w:val="00BB3A79"/>
    <w:rsid w:val="00BC0A05"/>
    <w:rsid w:val="00BC19AF"/>
    <w:rsid w:val="00BC2D72"/>
    <w:rsid w:val="00BD3A57"/>
    <w:rsid w:val="00BD4191"/>
    <w:rsid w:val="00BD66EB"/>
    <w:rsid w:val="00BE047C"/>
    <w:rsid w:val="00BE28F8"/>
    <w:rsid w:val="00BE346D"/>
    <w:rsid w:val="00BE37F1"/>
    <w:rsid w:val="00BE4380"/>
    <w:rsid w:val="00BE5A15"/>
    <w:rsid w:val="00BE6662"/>
    <w:rsid w:val="00BE74D3"/>
    <w:rsid w:val="00BF21A9"/>
    <w:rsid w:val="00BF2E71"/>
    <w:rsid w:val="00BF3A62"/>
    <w:rsid w:val="00BF3B8A"/>
    <w:rsid w:val="00BF3DA0"/>
    <w:rsid w:val="00BF55A6"/>
    <w:rsid w:val="00BF6177"/>
    <w:rsid w:val="00BF64C8"/>
    <w:rsid w:val="00C01DC5"/>
    <w:rsid w:val="00C037B7"/>
    <w:rsid w:val="00C0532D"/>
    <w:rsid w:val="00C108B4"/>
    <w:rsid w:val="00C12058"/>
    <w:rsid w:val="00C17C15"/>
    <w:rsid w:val="00C20CB1"/>
    <w:rsid w:val="00C254C8"/>
    <w:rsid w:val="00C25DD9"/>
    <w:rsid w:val="00C273F5"/>
    <w:rsid w:val="00C27EED"/>
    <w:rsid w:val="00C40915"/>
    <w:rsid w:val="00C42CDC"/>
    <w:rsid w:val="00C43523"/>
    <w:rsid w:val="00C43D63"/>
    <w:rsid w:val="00C46582"/>
    <w:rsid w:val="00C46938"/>
    <w:rsid w:val="00C50A6E"/>
    <w:rsid w:val="00C54D11"/>
    <w:rsid w:val="00C54EB9"/>
    <w:rsid w:val="00C559A3"/>
    <w:rsid w:val="00C625F5"/>
    <w:rsid w:val="00C65539"/>
    <w:rsid w:val="00C65C7B"/>
    <w:rsid w:val="00C66ECA"/>
    <w:rsid w:val="00C6782F"/>
    <w:rsid w:val="00C71EAC"/>
    <w:rsid w:val="00C75360"/>
    <w:rsid w:val="00C76E19"/>
    <w:rsid w:val="00C875DE"/>
    <w:rsid w:val="00C8760D"/>
    <w:rsid w:val="00C913D4"/>
    <w:rsid w:val="00C922D1"/>
    <w:rsid w:val="00C92F65"/>
    <w:rsid w:val="00CA12A7"/>
    <w:rsid w:val="00CA28E8"/>
    <w:rsid w:val="00CB086B"/>
    <w:rsid w:val="00CB1F05"/>
    <w:rsid w:val="00CB1F59"/>
    <w:rsid w:val="00CB49E9"/>
    <w:rsid w:val="00CB64D8"/>
    <w:rsid w:val="00CC0364"/>
    <w:rsid w:val="00CC0B5B"/>
    <w:rsid w:val="00CC45FC"/>
    <w:rsid w:val="00CC6471"/>
    <w:rsid w:val="00CC7B4B"/>
    <w:rsid w:val="00CD0963"/>
    <w:rsid w:val="00CD2E7B"/>
    <w:rsid w:val="00CD3D8F"/>
    <w:rsid w:val="00CD5DDC"/>
    <w:rsid w:val="00CD6B53"/>
    <w:rsid w:val="00CD7D1F"/>
    <w:rsid w:val="00CE0273"/>
    <w:rsid w:val="00CE1438"/>
    <w:rsid w:val="00CE1DD3"/>
    <w:rsid w:val="00CE4137"/>
    <w:rsid w:val="00CE416E"/>
    <w:rsid w:val="00CE4F99"/>
    <w:rsid w:val="00CE536E"/>
    <w:rsid w:val="00CE584A"/>
    <w:rsid w:val="00CE70B1"/>
    <w:rsid w:val="00CE79A3"/>
    <w:rsid w:val="00CF3434"/>
    <w:rsid w:val="00CF4B54"/>
    <w:rsid w:val="00CF7D78"/>
    <w:rsid w:val="00D01CCC"/>
    <w:rsid w:val="00D02001"/>
    <w:rsid w:val="00D023EB"/>
    <w:rsid w:val="00D052FD"/>
    <w:rsid w:val="00D06B27"/>
    <w:rsid w:val="00D1145B"/>
    <w:rsid w:val="00D123A5"/>
    <w:rsid w:val="00D13D58"/>
    <w:rsid w:val="00D1537E"/>
    <w:rsid w:val="00D15E42"/>
    <w:rsid w:val="00D15E7C"/>
    <w:rsid w:val="00D2163D"/>
    <w:rsid w:val="00D21D45"/>
    <w:rsid w:val="00D256C6"/>
    <w:rsid w:val="00D272F8"/>
    <w:rsid w:val="00D317C1"/>
    <w:rsid w:val="00D33077"/>
    <w:rsid w:val="00D34A61"/>
    <w:rsid w:val="00D3741C"/>
    <w:rsid w:val="00D37CD8"/>
    <w:rsid w:val="00D41BC2"/>
    <w:rsid w:val="00D42BF8"/>
    <w:rsid w:val="00D44697"/>
    <w:rsid w:val="00D44F70"/>
    <w:rsid w:val="00D4794C"/>
    <w:rsid w:val="00D502BC"/>
    <w:rsid w:val="00D50807"/>
    <w:rsid w:val="00D60182"/>
    <w:rsid w:val="00D62FAE"/>
    <w:rsid w:val="00D66FAB"/>
    <w:rsid w:val="00D71267"/>
    <w:rsid w:val="00D73AE5"/>
    <w:rsid w:val="00D73B51"/>
    <w:rsid w:val="00D73C6A"/>
    <w:rsid w:val="00D77760"/>
    <w:rsid w:val="00D815E6"/>
    <w:rsid w:val="00D847D9"/>
    <w:rsid w:val="00D85DE6"/>
    <w:rsid w:val="00D8686E"/>
    <w:rsid w:val="00D924CA"/>
    <w:rsid w:val="00D9403A"/>
    <w:rsid w:val="00D954FD"/>
    <w:rsid w:val="00DA001C"/>
    <w:rsid w:val="00DA1236"/>
    <w:rsid w:val="00DA4392"/>
    <w:rsid w:val="00DA52DE"/>
    <w:rsid w:val="00DA5376"/>
    <w:rsid w:val="00DA5CA0"/>
    <w:rsid w:val="00DA5D85"/>
    <w:rsid w:val="00DB0688"/>
    <w:rsid w:val="00DB5085"/>
    <w:rsid w:val="00DC1BBD"/>
    <w:rsid w:val="00DC2618"/>
    <w:rsid w:val="00DC6816"/>
    <w:rsid w:val="00DC7DA8"/>
    <w:rsid w:val="00DC7F27"/>
    <w:rsid w:val="00DD15D2"/>
    <w:rsid w:val="00DD26E7"/>
    <w:rsid w:val="00DD65EB"/>
    <w:rsid w:val="00DE17FE"/>
    <w:rsid w:val="00DE1B9D"/>
    <w:rsid w:val="00DE22EC"/>
    <w:rsid w:val="00DF32E9"/>
    <w:rsid w:val="00DF35A2"/>
    <w:rsid w:val="00E0219C"/>
    <w:rsid w:val="00E047F3"/>
    <w:rsid w:val="00E1296D"/>
    <w:rsid w:val="00E162EA"/>
    <w:rsid w:val="00E17783"/>
    <w:rsid w:val="00E17E13"/>
    <w:rsid w:val="00E207C3"/>
    <w:rsid w:val="00E20AA6"/>
    <w:rsid w:val="00E21C71"/>
    <w:rsid w:val="00E23356"/>
    <w:rsid w:val="00E24DC5"/>
    <w:rsid w:val="00E26B7F"/>
    <w:rsid w:val="00E26F47"/>
    <w:rsid w:val="00E2704E"/>
    <w:rsid w:val="00E30A7F"/>
    <w:rsid w:val="00E3357D"/>
    <w:rsid w:val="00E363BF"/>
    <w:rsid w:val="00E366D1"/>
    <w:rsid w:val="00E45D4E"/>
    <w:rsid w:val="00E47CAB"/>
    <w:rsid w:val="00E51C1C"/>
    <w:rsid w:val="00E53A59"/>
    <w:rsid w:val="00E546CB"/>
    <w:rsid w:val="00E56ACF"/>
    <w:rsid w:val="00E612C4"/>
    <w:rsid w:val="00E61AA6"/>
    <w:rsid w:val="00E62C21"/>
    <w:rsid w:val="00E63BBA"/>
    <w:rsid w:val="00E6414F"/>
    <w:rsid w:val="00E64218"/>
    <w:rsid w:val="00E677A2"/>
    <w:rsid w:val="00E7232B"/>
    <w:rsid w:val="00E7564C"/>
    <w:rsid w:val="00E75E6A"/>
    <w:rsid w:val="00E76F1B"/>
    <w:rsid w:val="00E77789"/>
    <w:rsid w:val="00E814CB"/>
    <w:rsid w:val="00E843F7"/>
    <w:rsid w:val="00E851C0"/>
    <w:rsid w:val="00E85679"/>
    <w:rsid w:val="00E87587"/>
    <w:rsid w:val="00E87930"/>
    <w:rsid w:val="00E91F51"/>
    <w:rsid w:val="00E9285B"/>
    <w:rsid w:val="00E94872"/>
    <w:rsid w:val="00E96B51"/>
    <w:rsid w:val="00EA0736"/>
    <w:rsid w:val="00EA0DF7"/>
    <w:rsid w:val="00EA36CA"/>
    <w:rsid w:val="00EA3B9A"/>
    <w:rsid w:val="00EA5DAF"/>
    <w:rsid w:val="00EA7F8A"/>
    <w:rsid w:val="00EB2772"/>
    <w:rsid w:val="00EB3338"/>
    <w:rsid w:val="00EB48EF"/>
    <w:rsid w:val="00EB4CB6"/>
    <w:rsid w:val="00EC078A"/>
    <w:rsid w:val="00EC09DC"/>
    <w:rsid w:val="00EC0C66"/>
    <w:rsid w:val="00EC44C1"/>
    <w:rsid w:val="00ED08C5"/>
    <w:rsid w:val="00ED0E32"/>
    <w:rsid w:val="00ED1E5F"/>
    <w:rsid w:val="00ED23EB"/>
    <w:rsid w:val="00ED5DC1"/>
    <w:rsid w:val="00ED6447"/>
    <w:rsid w:val="00ED6F08"/>
    <w:rsid w:val="00ED75BF"/>
    <w:rsid w:val="00ED7F42"/>
    <w:rsid w:val="00EE12F6"/>
    <w:rsid w:val="00EE224E"/>
    <w:rsid w:val="00EE43DF"/>
    <w:rsid w:val="00EE43E4"/>
    <w:rsid w:val="00EE47FC"/>
    <w:rsid w:val="00EF560E"/>
    <w:rsid w:val="00EF5F4E"/>
    <w:rsid w:val="00EF61CB"/>
    <w:rsid w:val="00EF6CF7"/>
    <w:rsid w:val="00EF6D4D"/>
    <w:rsid w:val="00F006C3"/>
    <w:rsid w:val="00F01F3F"/>
    <w:rsid w:val="00F06C7E"/>
    <w:rsid w:val="00F11041"/>
    <w:rsid w:val="00F14394"/>
    <w:rsid w:val="00F1552A"/>
    <w:rsid w:val="00F15D43"/>
    <w:rsid w:val="00F17B40"/>
    <w:rsid w:val="00F21417"/>
    <w:rsid w:val="00F25212"/>
    <w:rsid w:val="00F26EAF"/>
    <w:rsid w:val="00F33865"/>
    <w:rsid w:val="00F35669"/>
    <w:rsid w:val="00F36031"/>
    <w:rsid w:val="00F37964"/>
    <w:rsid w:val="00F40DDE"/>
    <w:rsid w:val="00F41BAD"/>
    <w:rsid w:val="00F44932"/>
    <w:rsid w:val="00F45314"/>
    <w:rsid w:val="00F558F1"/>
    <w:rsid w:val="00F57AD4"/>
    <w:rsid w:val="00F60C6D"/>
    <w:rsid w:val="00F6463A"/>
    <w:rsid w:val="00F70204"/>
    <w:rsid w:val="00F7022B"/>
    <w:rsid w:val="00F723EF"/>
    <w:rsid w:val="00F73440"/>
    <w:rsid w:val="00F80DAE"/>
    <w:rsid w:val="00F82046"/>
    <w:rsid w:val="00F825C9"/>
    <w:rsid w:val="00F83F6B"/>
    <w:rsid w:val="00F9214C"/>
    <w:rsid w:val="00FA02A6"/>
    <w:rsid w:val="00FA2057"/>
    <w:rsid w:val="00FA391E"/>
    <w:rsid w:val="00FA5A77"/>
    <w:rsid w:val="00FA65CD"/>
    <w:rsid w:val="00FB4E00"/>
    <w:rsid w:val="00FC0EBA"/>
    <w:rsid w:val="00FC1B3A"/>
    <w:rsid w:val="00FC7B95"/>
    <w:rsid w:val="00FD102F"/>
    <w:rsid w:val="00FD21DB"/>
    <w:rsid w:val="00FD7E3C"/>
    <w:rsid w:val="00FE5B88"/>
    <w:rsid w:val="00FE5D90"/>
    <w:rsid w:val="00FF5643"/>
    <w:rsid w:val="00FF648C"/>
    <w:rsid w:val="00FF6A8C"/>
    <w:rsid w:val="00FF75A0"/>
    <w:rsid w:val="00FF7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E4D"/>
  </w:style>
  <w:style w:type="paragraph" w:styleId="1">
    <w:name w:val="heading 1"/>
    <w:basedOn w:val="a"/>
    <w:next w:val="a"/>
    <w:link w:val="10"/>
    <w:uiPriority w:val="99"/>
    <w:qFormat/>
    <w:rsid w:val="002055E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2055EC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055E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055E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rsid w:val="005C4E4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5C4E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5C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C4E4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6B3FC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B3FCB"/>
  </w:style>
  <w:style w:type="table" w:styleId="a7">
    <w:name w:val="Table Grid"/>
    <w:basedOn w:val="a1"/>
    <w:rsid w:val="00201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40A9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Title"/>
    <w:basedOn w:val="a"/>
    <w:link w:val="aa"/>
    <w:qFormat/>
    <w:rsid w:val="00D21D4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D21D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9777A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777A8"/>
  </w:style>
  <w:style w:type="paragraph" w:styleId="ad">
    <w:name w:val="No Spacing"/>
    <w:uiPriority w:val="1"/>
    <w:qFormat/>
    <w:rsid w:val="009777A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bullet2gifbullet1gifbullet2gif">
    <w:name w:val="msonormalbullet2gifbullet1gifbullet2.gif"/>
    <w:basedOn w:val="a"/>
    <w:uiPriority w:val="99"/>
    <w:semiHidden/>
    <w:rsid w:val="00977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rsid w:val="00977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bullet1gifbullet2gif">
    <w:name w:val="msonormalbullet2gifbullet1gifbullet1gifbullet2.gif"/>
    <w:basedOn w:val="a"/>
    <w:uiPriority w:val="99"/>
    <w:semiHidden/>
    <w:rsid w:val="00977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bullet1gif">
    <w:name w:val="msonormalbullet2gifbullet1gifbullet1.gif"/>
    <w:basedOn w:val="a"/>
    <w:rsid w:val="00977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2">
    <w:name w:val="caaieiaie 2"/>
    <w:basedOn w:val="a"/>
    <w:next w:val="a"/>
    <w:rsid w:val="0055529B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36">
    <w:name w:val="fontstyle36"/>
    <w:basedOn w:val="a0"/>
    <w:rsid w:val="00756E0A"/>
  </w:style>
  <w:style w:type="paragraph" w:customStyle="1" w:styleId="ConsPlusNormal">
    <w:name w:val="ConsPlusNormal"/>
    <w:rsid w:val="00756E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basedOn w:val="a0"/>
    <w:rsid w:val="00756E0A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756E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Lucida Sans"/>
      <w:kern w:val="3"/>
      <w:sz w:val="24"/>
      <w:szCs w:val="24"/>
      <w:lang w:eastAsia="zh-CN" w:bidi="hi-IN"/>
    </w:rPr>
  </w:style>
  <w:style w:type="paragraph" w:styleId="ae">
    <w:name w:val="header"/>
    <w:basedOn w:val="a"/>
    <w:link w:val="af"/>
    <w:uiPriority w:val="99"/>
    <w:semiHidden/>
    <w:unhideWhenUsed/>
    <w:rsid w:val="00B83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83EDA"/>
  </w:style>
  <w:style w:type="paragraph" w:styleId="af0">
    <w:name w:val="footer"/>
    <w:basedOn w:val="a"/>
    <w:link w:val="af1"/>
    <w:uiPriority w:val="99"/>
    <w:unhideWhenUsed/>
    <w:rsid w:val="00B83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83EDA"/>
  </w:style>
  <w:style w:type="paragraph" w:styleId="af2">
    <w:name w:val="Normal (Web)"/>
    <w:basedOn w:val="a"/>
    <w:uiPriority w:val="99"/>
    <w:unhideWhenUsed/>
    <w:rsid w:val="00E56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055E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055E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055E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055E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Normal">
    <w:name w:val="ConsNormal"/>
    <w:rsid w:val="002055E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055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Strong"/>
    <w:qFormat/>
    <w:rsid w:val="002055EC"/>
    <w:rPr>
      <w:b/>
      <w:bCs/>
    </w:rPr>
  </w:style>
  <w:style w:type="paragraph" w:customStyle="1" w:styleId="af4">
    <w:name w:val="Знак"/>
    <w:basedOn w:val="a"/>
    <w:rsid w:val="002055E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5">
    <w:name w:val="footnote text"/>
    <w:basedOn w:val="a"/>
    <w:link w:val="af6"/>
    <w:uiPriority w:val="99"/>
    <w:rsid w:val="002055E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2055EC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endnote text"/>
    <w:basedOn w:val="a"/>
    <w:link w:val="af8"/>
    <w:uiPriority w:val="99"/>
    <w:rsid w:val="002055E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rsid w:val="002055EC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endnote reference"/>
    <w:uiPriority w:val="99"/>
    <w:rsid w:val="002055EC"/>
    <w:rPr>
      <w:vertAlign w:val="superscript"/>
    </w:rPr>
  </w:style>
  <w:style w:type="character" w:customStyle="1" w:styleId="afa">
    <w:name w:val="Цветовое выделение"/>
    <w:uiPriority w:val="99"/>
    <w:rsid w:val="002055EC"/>
    <w:rPr>
      <w:b/>
      <w:color w:val="26282F"/>
    </w:rPr>
  </w:style>
  <w:style w:type="character" w:customStyle="1" w:styleId="afb">
    <w:name w:val="Гипертекстовая ссылка"/>
    <w:uiPriority w:val="99"/>
    <w:rsid w:val="002055EC"/>
    <w:rPr>
      <w:rFonts w:cs="Times New Roman"/>
      <w:b/>
      <w:color w:val="106BBE"/>
    </w:rPr>
  </w:style>
  <w:style w:type="paragraph" w:customStyle="1" w:styleId="afc">
    <w:name w:val="Нормальный (таблица)"/>
    <w:basedOn w:val="a"/>
    <w:next w:val="a"/>
    <w:uiPriority w:val="99"/>
    <w:rsid w:val="002055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d">
    <w:name w:val="Опечатки"/>
    <w:uiPriority w:val="99"/>
    <w:rsid w:val="002055EC"/>
    <w:rPr>
      <w:color w:val="FF0000"/>
    </w:rPr>
  </w:style>
  <w:style w:type="paragraph" w:customStyle="1" w:styleId="afe">
    <w:name w:val="Прижатый влево"/>
    <w:basedOn w:val="a"/>
    <w:next w:val="a"/>
    <w:uiPriority w:val="99"/>
    <w:rsid w:val="002055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">
    <w:name w:val="Сравнение редакций. Добавленный фрагмент"/>
    <w:uiPriority w:val="99"/>
    <w:rsid w:val="002055EC"/>
    <w:rPr>
      <w:color w:val="000000"/>
      <w:shd w:val="clear" w:color="auto" w:fill="C1D7FF"/>
    </w:rPr>
  </w:style>
  <w:style w:type="character" w:customStyle="1" w:styleId="aff0">
    <w:name w:val="Сравнение редакций. Удаленный фрагмент"/>
    <w:uiPriority w:val="99"/>
    <w:rsid w:val="002055EC"/>
    <w:rPr>
      <w:color w:val="000000"/>
      <w:shd w:val="clear" w:color="auto" w:fill="C4C4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8670895304753546E-2"/>
          <c:y val="4.4057617797775533E-2"/>
          <c:w val="0.65532190474645313"/>
          <c:h val="0.84956626984388128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число умерших</c:v>
                </c:pt>
              </c:strCache>
            </c:strRef>
          </c:tx>
          <c:dLbls>
            <c:dLbl>
              <c:idx val="0"/>
              <c:layout>
                <c:manualLayout>
                  <c:x val="-3.7037037037037146E-2"/>
                  <c:y val="-6.7460317460317512E-2"/>
                </c:manualLayout>
              </c:layout>
              <c:showVal val="1"/>
            </c:dLbl>
            <c:dLbl>
              <c:idx val="1"/>
              <c:layout>
                <c:manualLayout>
                  <c:x val="-3.2407407407408655E-2"/>
                  <c:y val="-5.1587301587301577E-2"/>
                </c:manualLayout>
              </c:layout>
              <c:showVal val="1"/>
            </c:dLbl>
            <c:dLbl>
              <c:idx val="2"/>
              <c:layout>
                <c:manualLayout>
                  <c:x val="-1.6203703703703741E-2"/>
                  <c:y val="-4.3650793650793787E-2"/>
                </c:manualLayout>
              </c:layout>
              <c:showVal val="1"/>
            </c:dLbl>
            <c:dLbl>
              <c:idx val="3"/>
              <c:layout>
                <c:manualLayout>
                  <c:x val="-2.7777777777779525E-2"/>
                  <c:y val="-6.7460317460317512E-2"/>
                </c:manualLayout>
              </c:layout>
              <c:showVal val="1"/>
            </c:dLbl>
            <c:dLbl>
              <c:idx val="4"/>
              <c:layout>
                <c:manualLayout>
                  <c:x val="-3.4722222222222245E-2"/>
                  <c:y val="-5.9523809523809507E-2"/>
                </c:manualLayout>
              </c:layout>
              <c:showVal val="1"/>
            </c:dLbl>
            <c:dLbl>
              <c:idx val="5"/>
              <c:layout>
                <c:manualLayout>
                  <c:x val="-3.4722222222222245E-2"/>
                  <c:y val="-4.3650793650793787E-2"/>
                </c:manualLayout>
              </c:layout>
              <c:showVal val="1"/>
            </c:dLbl>
            <c:showVal val="1"/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490</c:v>
                </c:pt>
                <c:pt idx="1">
                  <c:v>481</c:v>
                </c:pt>
                <c:pt idx="2">
                  <c:v>459</c:v>
                </c:pt>
                <c:pt idx="3">
                  <c:v>469</c:v>
                </c:pt>
                <c:pt idx="4">
                  <c:v>504</c:v>
                </c:pt>
                <c:pt idx="5">
                  <c:v>483</c:v>
                </c:pt>
                <c:pt idx="6">
                  <c:v>448</c:v>
                </c:pt>
                <c:pt idx="7">
                  <c:v>452</c:v>
                </c:pt>
                <c:pt idx="8">
                  <c:v>478</c:v>
                </c:pt>
                <c:pt idx="9">
                  <c:v>432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число родившихся</c:v>
                </c:pt>
              </c:strCache>
            </c:strRef>
          </c:tx>
          <c:dLbls>
            <c:dLbl>
              <c:idx val="0"/>
              <c:layout>
                <c:manualLayout>
                  <c:x val="-3.7037037037037146E-2"/>
                  <c:y val="6.7460317460317512E-2"/>
                </c:manualLayout>
              </c:layout>
              <c:showVal val="1"/>
            </c:dLbl>
            <c:dLbl>
              <c:idx val="1"/>
              <c:layout>
                <c:manualLayout>
                  <c:x val="-3.2407407407408655E-2"/>
                  <c:y val="5.9523809523809507E-2"/>
                </c:manualLayout>
              </c:layout>
              <c:showVal val="1"/>
            </c:dLbl>
            <c:dLbl>
              <c:idx val="2"/>
              <c:layout>
                <c:manualLayout>
                  <c:x val="-2.7777777777779525E-2"/>
                  <c:y val="7.1428571428571494E-2"/>
                </c:manualLayout>
              </c:layout>
              <c:showVal val="1"/>
            </c:dLbl>
            <c:dLbl>
              <c:idx val="3"/>
              <c:layout>
                <c:manualLayout>
                  <c:x val="-3.4722222222222245E-2"/>
                  <c:y val="6.7460317460317512E-2"/>
                </c:manualLayout>
              </c:layout>
              <c:showVal val="1"/>
            </c:dLbl>
            <c:dLbl>
              <c:idx val="4"/>
              <c:layout>
                <c:manualLayout>
                  <c:x val="-2.7777777777779525E-2"/>
                  <c:y val="7.5396825396825587E-2"/>
                </c:manualLayout>
              </c:layout>
              <c:showVal val="1"/>
            </c:dLbl>
            <c:dLbl>
              <c:idx val="5"/>
              <c:layout>
                <c:manualLayout>
                  <c:x val="-2.7777777777779525E-2"/>
                  <c:y val="5.9523809523809507E-2"/>
                </c:manualLayout>
              </c:layout>
              <c:showVal val="1"/>
            </c:dLbl>
            <c:showVal val="1"/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</c:numCache>
            </c:num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351</c:v>
                </c:pt>
                <c:pt idx="1">
                  <c:v>315</c:v>
                </c:pt>
                <c:pt idx="2">
                  <c:v>348</c:v>
                </c:pt>
                <c:pt idx="3">
                  <c:v>337</c:v>
                </c:pt>
                <c:pt idx="4">
                  <c:v>343</c:v>
                </c:pt>
                <c:pt idx="5">
                  <c:v>360</c:v>
                </c:pt>
                <c:pt idx="6">
                  <c:v>356</c:v>
                </c:pt>
                <c:pt idx="7">
                  <c:v>375</c:v>
                </c:pt>
                <c:pt idx="8">
                  <c:v>387</c:v>
                </c:pt>
                <c:pt idx="9">
                  <c:v>367</c:v>
                </c:pt>
              </c:numCache>
            </c:numRef>
          </c:val>
        </c:ser>
        <c:marker val="1"/>
        <c:axId val="173576576"/>
        <c:axId val="173578112"/>
      </c:lineChart>
      <c:catAx>
        <c:axId val="173576576"/>
        <c:scaling>
          <c:orientation val="minMax"/>
        </c:scaling>
        <c:axPos val="b"/>
        <c:numFmt formatCode="General" sourceLinked="1"/>
        <c:tickLblPos val="nextTo"/>
        <c:crossAx val="173578112"/>
        <c:crosses val="autoZero"/>
        <c:auto val="1"/>
        <c:lblAlgn val="ctr"/>
        <c:lblOffset val="100"/>
      </c:catAx>
      <c:valAx>
        <c:axId val="173578112"/>
        <c:scaling>
          <c:orientation val="minMax"/>
        </c:scaling>
        <c:axPos val="l"/>
        <c:majorGridlines/>
        <c:numFmt formatCode="General" sourceLinked="1"/>
        <c:tickLblPos val="nextTo"/>
        <c:crossAx val="1735765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21164350592273"/>
          <c:y val="0.43575976728970472"/>
          <c:w val="0.18150166380645441"/>
          <c:h val="0.12848018569382191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 dirty="0">
                <a:latin typeface="Times New Roman" pitchFamily="18" charset="0"/>
                <a:cs typeface="Times New Roman" pitchFamily="18" charset="0"/>
              </a:rPr>
              <a:t>Рейтинг по уровню естественного прироста(убыли) </a:t>
            </a:r>
            <a:r>
              <a:rPr lang="ru-RU" sz="1400" dirty="0" smtClean="0">
                <a:latin typeface="Times New Roman" pitchFamily="18" charset="0"/>
                <a:cs typeface="Times New Roman" pitchFamily="18" charset="0"/>
              </a:rPr>
              <a:t>населения за  12 месяцев 2016 года, промилле</a:t>
            </a:r>
            <a:endParaRPr lang="ru-RU" sz="1400" dirty="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0787792653441637"/>
          <c:y val="1.3152655205215472E-2"/>
        </c:manualLayout>
      </c:layout>
    </c:title>
    <c:view3D>
      <c:perspective val="30"/>
    </c:view3D>
    <c:plotArea>
      <c:layout>
        <c:manualLayout>
          <c:layoutTarget val="inner"/>
          <c:xMode val="edge"/>
          <c:yMode val="edge"/>
          <c:x val="7.9793671624383819E-2"/>
          <c:y val="0.25417666541682288"/>
          <c:w val="0.90168780985710117"/>
          <c:h val="0.7017657167854175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Рейтинг по уровню естественного прироста(убыли) населения, промилле</c:v>
                </c:pt>
              </c:strCache>
            </c:strRef>
          </c:tx>
          <c:dLbls>
            <c:dLbl>
              <c:idx val="1"/>
              <c:layout>
                <c:manualLayout>
                  <c:x val="6.8594881176102422E-3"/>
                  <c:y val="1.3827028919637329E-3"/>
                </c:manualLayout>
              </c:layout>
              <c:showVal val="1"/>
            </c:dLbl>
            <c:dLbl>
              <c:idx val="2"/>
              <c:layout>
                <c:manualLayout>
                  <c:x val="4.4604475906802133E-3"/>
                  <c:y val="0.10612913266345869"/>
                </c:manualLayout>
              </c:layout>
              <c:showVal val="1"/>
            </c:dLbl>
            <c:dLbl>
              <c:idx val="3"/>
              <c:layout>
                <c:manualLayout>
                  <c:x val="2.3145874296216732E-3"/>
                  <c:y val="0.21518189946828833"/>
                </c:manualLayout>
              </c:layout>
              <c:showVal val="1"/>
            </c:dLbl>
            <c:dLbl>
              <c:idx val="4"/>
              <c:layout>
                <c:manualLayout>
                  <c:x val="6.732092767433237E-3"/>
                  <c:y val="0.23666678469825309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0.34287168868781542"/>
                </c:manualLayout>
              </c:layout>
              <c:showVal val="1"/>
            </c:dLbl>
            <c:dLbl>
              <c:idx val="6"/>
              <c:layout>
                <c:manualLayout>
                  <c:x val="-2.3135138732999602E-3"/>
                  <c:y val="0.35492576762420536"/>
                </c:manualLayout>
              </c:layout>
              <c:showVal val="1"/>
            </c:dLbl>
            <c:dLbl>
              <c:idx val="7"/>
              <c:layout>
                <c:manualLayout>
                  <c:x val="4.2047622600579313E-5"/>
                  <c:y val="0.43966609111824273"/>
                </c:manualLayout>
              </c:layout>
              <c:showVal val="1"/>
            </c:dLbl>
            <c:dLbl>
              <c:idx val="8"/>
              <c:layout>
                <c:manualLayout>
                  <c:x val="-4.5434259399212409E-3"/>
                  <c:y val="0.49316455042047597"/>
                </c:manualLayout>
              </c:layout>
              <c:showVal val="1"/>
            </c:dLbl>
            <c:dLbl>
              <c:idx val="9"/>
              <c:layout>
                <c:manualLayout>
                  <c:x val="-6.8151144563126098E-3"/>
                  <c:y val="0.57140246534142758"/>
                </c:manualLayout>
              </c:layout>
              <c:showVal val="1"/>
            </c:dLbl>
            <c:showVal val="1"/>
          </c:dLbls>
          <c:cat>
            <c:strRef>
              <c:f>Лист1!$A$2:$A$11</c:f>
              <c:strCache>
                <c:ptCount val="10"/>
                <c:pt idx="0">
                  <c:v>Кинель</c:v>
                </c:pt>
                <c:pt idx="1">
                  <c:v>Тольятти</c:v>
                </c:pt>
                <c:pt idx="2">
                  <c:v>Самара</c:v>
                </c:pt>
                <c:pt idx="3">
                  <c:v>Похвистнево</c:v>
                </c:pt>
                <c:pt idx="4">
                  <c:v>Отрадный</c:v>
                </c:pt>
                <c:pt idx="5">
                  <c:v>Новокуйбышевск</c:v>
                </c:pt>
                <c:pt idx="6">
                  <c:v>Сызрань</c:v>
                </c:pt>
                <c:pt idx="7">
                  <c:v>Чапаевск</c:v>
                </c:pt>
                <c:pt idx="8">
                  <c:v>Жигулевск</c:v>
                </c:pt>
                <c:pt idx="9">
                  <c:v>Октябрьск</c:v>
                </c:pt>
              </c:strCache>
            </c:strRef>
          </c:cat>
          <c:val>
            <c:numRef>
              <c:f>Лист1!$B$2:$B$11</c:f>
              <c:numCache>
                <c:formatCode>0.0</c:formatCode>
                <c:ptCount val="10"/>
                <c:pt idx="0">
                  <c:v>1.3</c:v>
                </c:pt>
                <c:pt idx="1">
                  <c:v>1</c:v>
                </c:pt>
                <c:pt idx="2">
                  <c:v>-0.30000000000000032</c:v>
                </c:pt>
                <c:pt idx="3">
                  <c:v>-2.1</c:v>
                </c:pt>
                <c:pt idx="4">
                  <c:v>-2.1</c:v>
                </c:pt>
                <c:pt idx="5">
                  <c:v>-3.8</c:v>
                </c:pt>
                <c:pt idx="6">
                  <c:v>-4</c:v>
                </c:pt>
                <c:pt idx="7">
                  <c:v>-5.3</c:v>
                </c:pt>
                <c:pt idx="8">
                  <c:v>-6</c:v>
                </c:pt>
                <c:pt idx="9">
                  <c:v>-7</c:v>
                </c:pt>
              </c:numCache>
            </c:numRef>
          </c:val>
        </c:ser>
        <c:shape val="pyramid"/>
        <c:axId val="173586304"/>
        <c:axId val="173587840"/>
        <c:axId val="0"/>
      </c:bar3DChart>
      <c:catAx>
        <c:axId val="173586304"/>
        <c:scaling>
          <c:orientation val="minMax"/>
        </c:scaling>
        <c:axPos val="b"/>
        <c:tickLblPos val="nextTo"/>
        <c:spPr>
          <a:ln w="44450">
            <a:solidFill>
              <a:schemeClr val="tx1"/>
            </a:solidFill>
          </a:ln>
        </c:spPr>
        <c:crossAx val="173587840"/>
        <c:crosses val="autoZero"/>
        <c:auto val="1"/>
        <c:lblAlgn val="ctr"/>
        <c:lblOffset val="100"/>
      </c:catAx>
      <c:valAx>
        <c:axId val="173587840"/>
        <c:scaling>
          <c:orientation val="minMax"/>
        </c:scaling>
        <c:axPos val="l"/>
        <c:majorGridlines/>
        <c:numFmt formatCode="0.0" sourceLinked="1"/>
        <c:tickLblPos val="nextTo"/>
        <c:crossAx val="173586304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Чел</c:v>
                </c:pt>
              </c:strCache>
            </c:strRef>
          </c:tx>
          <c:dLbls>
            <c:dLbl>
              <c:idx val="4"/>
              <c:layout>
                <c:manualLayout>
                  <c:x val="-3.7037037037037056E-2"/>
                  <c:y val="5.6120653217889761E-2"/>
                </c:manualLayout>
              </c:layout>
              <c:showVal val="1"/>
            </c:dLbl>
            <c:showVal val="1"/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135</c:v>
                </c:pt>
                <c:pt idx="1">
                  <c:v>161</c:v>
                </c:pt>
                <c:pt idx="2">
                  <c:v>117</c:v>
                </c:pt>
                <c:pt idx="3">
                  <c:v>280</c:v>
                </c:pt>
                <c:pt idx="4">
                  <c:v>-45</c:v>
                </c:pt>
                <c:pt idx="5">
                  <c:v>171</c:v>
                </c:pt>
                <c:pt idx="6">
                  <c:v>156</c:v>
                </c:pt>
                <c:pt idx="7">
                  <c:v>64</c:v>
                </c:pt>
                <c:pt idx="8">
                  <c:v>94</c:v>
                </c:pt>
                <c:pt idx="9">
                  <c:v>127</c:v>
                </c:pt>
              </c:numCache>
            </c:numRef>
          </c:val>
        </c:ser>
        <c:marker val="1"/>
        <c:axId val="173441408"/>
        <c:axId val="173442944"/>
      </c:lineChart>
      <c:catAx>
        <c:axId val="173441408"/>
        <c:scaling>
          <c:orientation val="minMax"/>
        </c:scaling>
        <c:axPos val="b"/>
        <c:numFmt formatCode="General" sourceLinked="1"/>
        <c:tickLblPos val="nextTo"/>
        <c:crossAx val="173442944"/>
        <c:crosses val="autoZero"/>
        <c:auto val="1"/>
        <c:lblAlgn val="ctr"/>
        <c:lblOffset val="100"/>
      </c:catAx>
      <c:valAx>
        <c:axId val="173442944"/>
        <c:scaling>
          <c:orientation val="minMax"/>
        </c:scaling>
        <c:axPos val="l"/>
        <c:majorGridlines/>
        <c:numFmt formatCode="General" sourceLinked="1"/>
        <c:tickLblPos val="nextTo"/>
        <c:crossAx val="173441408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 sz="14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50738419850294725"/>
          <c:y val="3.3479109608441617E-4"/>
        </c:manualLayout>
      </c:layout>
    </c:title>
    <c:plotArea>
      <c:layout>
        <c:manualLayout>
          <c:layoutTarget val="inner"/>
          <c:xMode val="edge"/>
          <c:yMode val="edge"/>
          <c:x val="0.1181279379366512"/>
          <c:y val="0.18274264802656617"/>
          <c:w val="0.78310214355357965"/>
          <c:h val="0.709744240192224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 01 января</c:v>
                </c:pt>
              </c:strCache>
            </c:strRef>
          </c:tx>
          <c:dLbls>
            <c:dLbl>
              <c:idx val="0"/>
              <c:layout>
                <c:manualLayout>
                  <c:x val="1.5432098765432421E-3"/>
                  <c:y val="-5.3314620556997101E-2"/>
                </c:manualLayout>
              </c:layout>
              <c:showVal val="1"/>
            </c:dLbl>
            <c:dLbl>
              <c:idx val="2"/>
              <c:layout>
                <c:manualLayout>
                  <c:x val="-1.5432098765432421E-3"/>
                  <c:y val="-5.3314620556997101E-2"/>
                </c:manualLayout>
              </c:layout>
              <c:showVal val="1"/>
            </c:dLbl>
            <c:dLbl>
              <c:idx val="4"/>
              <c:layout>
                <c:manualLayout>
                  <c:x val="-7.7161708953049392E-3"/>
                  <c:y val="-4.0288650178735591E-2"/>
                </c:manualLayout>
              </c:layout>
              <c:showVal val="1"/>
            </c:dLbl>
            <c:dLbl>
              <c:idx val="6"/>
              <c:layout>
                <c:manualLayout>
                  <c:x val="-4.1151769995952867E-3"/>
                  <c:y val="-4.812894328885238E-2"/>
                </c:manualLayout>
              </c:layout>
              <c:showVal val="1"/>
            </c:dLbl>
            <c:dLbl>
              <c:idx val="8"/>
              <c:layout>
                <c:manualLayout>
                  <c:x val="2.5718236099045505E-3"/>
                  <c:y val="-5.1566017803837141E-2"/>
                </c:manualLayout>
              </c:layout>
              <c:showVal val="1"/>
            </c:dLbl>
            <c:dLbl>
              <c:idx val="10"/>
              <c:layout>
                <c:manualLayout>
                  <c:x val="0"/>
                  <c:y val="-4.8073619317500198E-2"/>
                </c:manualLayout>
              </c:layout>
              <c:showVal val="1"/>
            </c:dLbl>
            <c:showVal val="1"/>
          </c:dLbls>
          <c:cat>
            <c:numRef>
              <c:f>Лист1!$A$2:$A$12</c:f>
              <c:numCache>
                <c:formatCode>General</c:formatCode>
                <c:ptCount val="11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</c:numCache>
            </c:num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29107</c:v>
                </c:pt>
                <c:pt idx="1">
                  <c:v>29103</c:v>
                </c:pt>
                <c:pt idx="2">
                  <c:v>29092</c:v>
                </c:pt>
                <c:pt idx="3">
                  <c:v>29138</c:v>
                </c:pt>
                <c:pt idx="4">
                  <c:v>29286</c:v>
                </c:pt>
                <c:pt idx="5">
                  <c:v>29090</c:v>
                </c:pt>
                <c:pt idx="6">
                  <c:v>29138</c:v>
                </c:pt>
                <c:pt idx="7">
                  <c:v>29202</c:v>
                </c:pt>
                <c:pt idx="8">
                  <c:v>29192</c:v>
                </c:pt>
                <c:pt idx="9">
                  <c:v>29194</c:v>
                </c:pt>
                <c:pt idx="10">
                  <c:v>29256</c:v>
                </c:pt>
              </c:numCache>
            </c:numRef>
          </c:val>
        </c:ser>
        <c:axId val="173709184"/>
        <c:axId val="173710720"/>
      </c:barChart>
      <c:catAx>
        <c:axId val="173709184"/>
        <c:scaling>
          <c:orientation val="minMax"/>
        </c:scaling>
        <c:axPos val="b"/>
        <c:numFmt formatCode="General" sourceLinked="1"/>
        <c:tickLblPos val="nextTo"/>
        <c:crossAx val="173710720"/>
        <c:crosses val="autoZero"/>
        <c:auto val="1"/>
        <c:lblAlgn val="ctr"/>
        <c:lblOffset val="100"/>
      </c:catAx>
      <c:valAx>
        <c:axId val="173710720"/>
        <c:scaling>
          <c:orientation val="minMax"/>
          <c:max val="30000"/>
          <c:min val="5000"/>
        </c:scaling>
        <c:axPos val="l"/>
        <c:majorGridlines/>
        <c:numFmt formatCode="General" sourceLinked="1"/>
        <c:tickLblPos val="nextTo"/>
        <c:crossAx val="1737091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230268002809511"/>
          <c:y val="0.50176617550958735"/>
          <c:w val="0.20887200884059906"/>
          <c:h val="7.7747851671651644E-2"/>
        </c:manualLayout>
      </c:layout>
    </c:legend>
    <c:plotVisOnly val="1"/>
  </c:chart>
  <c:txPr>
    <a:bodyPr/>
    <a:lstStyle/>
    <a:p>
      <a:pPr>
        <a:defRPr sz="14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 3-х</c:v>
                </c:pt>
              </c:strCache>
            </c:strRef>
          </c:tx>
          <c:dLbls>
            <c:showLegendKey val="1"/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203</c:v>
                </c:pt>
                <c:pt idx="1">
                  <c:v>129</c:v>
                </c:pt>
                <c:pt idx="2">
                  <c:v>214</c:v>
                </c:pt>
                <c:pt idx="3">
                  <c:v>297</c:v>
                </c:pt>
                <c:pt idx="4">
                  <c:v>310</c:v>
                </c:pt>
                <c:pt idx="5">
                  <c:v>323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 3 до 7</c:v>
                </c:pt>
              </c:strCache>
            </c:strRef>
          </c:tx>
          <c:dLbls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1157</c:v>
                </c:pt>
                <c:pt idx="1">
                  <c:v>1240</c:v>
                </c:pt>
                <c:pt idx="2">
                  <c:v>1236</c:v>
                </c:pt>
                <c:pt idx="3">
                  <c:v>1295</c:v>
                </c:pt>
                <c:pt idx="4">
                  <c:v>1331</c:v>
                </c:pt>
                <c:pt idx="5">
                  <c:v>1377</c:v>
                </c:pt>
              </c:numCache>
            </c:numRef>
          </c:val>
        </c:ser>
        <c:shape val="cylinder"/>
        <c:axId val="173724800"/>
        <c:axId val="173726336"/>
        <c:axId val="0"/>
      </c:bar3DChart>
      <c:catAx>
        <c:axId val="173724800"/>
        <c:scaling>
          <c:orientation val="minMax"/>
        </c:scaling>
        <c:axPos val="b"/>
        <c:numFmt formatCode="General" sourceLinked="1"/>
        <c:tickLblPos val="nextTo"/>
        <c:crossAx val="173726336"/>
        <c:crosses val="autoZero"/>
        <c:auto val="1"/>
        <c:lblAlgn val="ctr"/>
        <c:lblOffset val="100"/>
      </c:catAx>
      <c:valAx>
        <c:axId val="173726336"/>
        <c:scaling>
          <c:orientation val="minMax"/>
        </c:scaling>
        <c:axPos val="l"/>
        <c:numFmt formatCode="General" sourceLinked="1"/>
        <c:tickLblPos val="nextTo"/>
        <c:crossAx val="173724800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7090761355205696E-2"/>
          <c:y val="3.0011041801279906E-2"/>
          <c:w val="0.66851341498980188"/>
          <c:h val="0.8431732650046001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Старше 3-х лет</c:v>
                </c:pt>
              </c:strCache>
            </c:strRef>
          </c:tx>
          <c:dLbls>
            <c:dLbl>
              <c:idx val="2"/>
              <c:layout>
                <c:manualLayout>
                  <c:x val="-5.6583708480092101E-17"/>
                  <c:y val="-3.3672391930733757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-3.6478424591628346E-2"/>
                </c:manualLayout>
              </c:layout>
              <c:showVal val="1"/>
            </c:dLbl>
            <c:dLbl>
              <c:idx val="4"/>
              <c:layout>
                <c:manualLayout>
                  <c:x val="2.3549381290999334E-3"/>
                  <c:y val="-4.265872894698592E-2"/>
                </c:manualLayout>
              </c:layout>
              <c:showVal val="1"/>
            </c:dLbl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224</c:v>
                </c:pt>
                <c:pt idx="1">
                  <c:v>170</c:v>
                </c:pt>
                <c:pt idx="2">
                  <c:v>36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 3-х лет</c:v>
                </c:pt>
              </c:strCache>
            </c:strRef>
          </c:tx>
          <c:dLbls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675</c:v>
                </c:pt>
                <c:pt idx="1">
                  <c:v>676</c:v>
                </c:pt>
                <c:pt idx="2">
                  <c:v>545</c:v>
                </c:pt>
                <c:pt idx="3">
                  <c:v>568</c:v>
                </c:pt>
                <c:pt idx="4">
                  <c:v>538</c:v>
                </c:pt>
              </c:numCache>
            </c:numRef>
          </c:val>
        </c:ser>
        <c:overlap val="100"/>
        <c:axId val="174108032"/>
        <c:axId val="174072960"/>
      </c:barChart>
      <c:catAx>
        <c:axId val="174108032"/>
        <c:scaling>
          <c:orientation val="minMax"/>
        </c:scaling>
        <c:axPos val="b"/>
        <c:numFmt formatCode="General" sourceLinked="1"/>
        <c:tickLblPos val="nextTo"/>
        <c:crossAx val="174072960"/>
        <c:crosses val="autoZero"/>
        <c:auto val="1"/>
        <c:lblAlgn val="ctr"/>
        <c:lblOffset val="100"/>
      </c:catAx>
      <c:valAx>
        <c:axId val="174072960"/>
        <c:scaling>
          <c:orientation val="minMax"/>
        </c:scaling>
        <c:axPos val="l"/>
        <c:majorGridlines/>
        <c:numFmt formatCode="General" sourceLinked="1"/>
        <c:tickLblPos val="nextTo"/>
        <c:crossAx val="174108032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Чел</c:v>
                </c:pt>
              </c:strCache>
            </c:strRef>
          </c:tx>
          <c:dLbls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2511</c:v>
                </c:pt>
                <c:pt idx="1">
                  <c:v>2474</c:v>
                </c:pt>
                <c:pt idx="2">
                  <c:v>2453</c:v>
                </c:pt>
                <c:pt idx="3">
                  <c:v>2472</c:v>
                </c:pt>
                <c:pt idx="4">
                  <c:v>2563</c:v>
                </c:pt>
                <c:pt idx="5">
                  <c:v>2656</c:v>
                </c:pt>
              </c:numCache>
            </c:numRef>
          </c:val>
        </c:ser>
        <c:axId val="174106496"/>
        <c:axId val="174110976"/>
      </c:barChart>
      <c:catAx>
        <c:axId val="174106496"/>
        <c:scaling>
          <c:orientation val="minMax"/>
        </c:scaling>
        <c:axPos val="b"/>
        <c:numFmt formatCode="General" sourceLinked="1"/>
        <c:tickLblPos val="nextTo"/>
        <c:crossAx val="174110976"/>
        <c:crosses val="autoZero"/>
        <c:auto val="1"/>
        <c:lblAlgn val="ctr"/>
        <c:lblOffset val="100"/>
      </c:catAx>
      <c:valAx>
        <c:axId val="174110976"/>
        <c:scaling>
          <c:orientation val="minMax"/>
          <c:max val="2600"/>
          <c:min val="2300"/>
        </c:scaling>
        <c:axPos val="l"/>
        <c:majorGridlines/>
        <c:numFmt formatCode="General" sourceLinked="1"/>
        <c:tickLblPos val="nextTo"/>
        <c:crossAx val="174106496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НПО</c:v>
                </c:pt>
              </c:strCache>
            </c:strRef>
          </c:tx>
          <c:dLbls>
            <c:showVal val="1"/>
          </c:dLbls>
          <c:cat>
            <c:numRef>
              <c:f>Лист1!$A$2:$A$8</c:f>
              <c:numCache>
                <c:formatCode>General</c:formatCode>
                <c:ptCount val="7"/>
                <c:pt idx="0">
                  <c:v>2010</c:v>
                </c:pt>
                <c:pt idx="1">
                  <c:v>211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329</c:v>
                </c:pt>
                <c:pt idx="1">
                  <c:v>318</c:v>
                </c:pt>
                <c:pt idx="2">
                  <c:v>301</c:v>
                </c:pt>
                <c:pt idx="3">
                  <c:v>251</c:v>
                </c:pt>
                <c:pt idx="4">
                  <c:v>252</c:v>
                </c:pt>
                <c:pt idx="5">
                  <c:v>241</c:v>
                </c:pt>
                <c:pt idx="6">
                  <c:v>245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СПО</c:v>
                </c:pt>
              </c:strCache>
            </c:strRef>
          </c:tx>
          <c:dLbls>
            <c:showVal val="1"/>
          </c:dLbls>
          <c:cat>
            <c:numRef>
              <c:f>Лист1!$A$2:$A$8</c:f>
              <c:numCache>
                <c:formatCode>General</c:formatCode>
                <c:ptCount val="7"/>
                <c:pt idx="0">
                  <c:v>2010</c:v>
                </c:pt>
                <c:pt idx="1">
                  <c:v>211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543</c:v>
                </c:pt>
                <c:pt idx="1">
                  <c:v>478</c:v>
                </c:pt>
                <c:pt idx="2">
                  <c:v>518</c:v>
                </c:pt>
                <c:pt idx="3">
                  <c:v>477</c:v>
                </c:pt>
                <c:pt idx="4">
                  <c:v>461</c:v>
                </c:pt>
                <c:pt idx="5">
                  <c:v>457</c:v>
                </c:pt>
                <c:pt idx="6">
                  <c:v>473</c:v>
                </c:pt>
              </c:numCache>
            </c:numRef>
          </c:val>
        </c:ser>
        <c:overlap val="100"/>
        <c:axId val="178658688"/>
        <c:axId val="178435200"/>
      </c:barChart>
      <c:catAx>
        <c:axId val="178658688"/>
        <c:scaling>
          <c:orientation val="minMax"/>
        </c:scaling>
        <c:axPos val="b"/>
        <c:numFmt formatCode="General" sourceLinked="1"/>
        <c:tickLblPos val="nextTo"/>
        <c:crossAx val="178435200"/>
        <c:crosses val="autoZero"/>
        <c:auto val="1"/>
        <c:lblAlgn val="ctr"/>
        <c:lblOffset val="100"/>
      </c:catAx>
      <c:valAx>
        <c:axId val="178435200"/>
        <c:scaling>
          <c:orientation val="minMax"/>
        </c:scaling>
        <c:axPos val="l"/>
        <c:majorGridlines/>
        <c:numFmt formatCode="General" sourceLinked="1"/>
        <c:tickLblPos val="nextTo"/>
        <c:crossAx val="178658688"/>
        <c:crosses val="autoZero"/>
        <c:crossBetween val="between"/>
      </c:valAx>
    </c:plotArea>
    <c:legend>
      <c:legendPos val="r"/>
    </c:legend>
    <c:plotVisOnly val="1"/>
    <c:dispBlanksAs val="gap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0.13689</cdr:x>
      <cdr:y>0.19724</cdr:y>
    </cdr:from>
    <cdr:to>
      <cdr:x>0.22875</cdr:x>
      <cdr:y>0.2927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42188" y="667443"/>
          <a:ext cx="565200" cy="32302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200" dirty="0" smtClean="0">
              <a:latin typeface="Times New Roman" pitchFamily="18" charset="0"/>
              <a:cs typeface="Times New Roman" pitchFamily="18" charset="0"/>
            </a:rPr>
            <a:t>1360</a:t>
          </a:r>
          <a:endParaRPr lang="ru-RU" sz="1200" dirty="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0.19375</cdr:x>
      <cdr:y>0.24497</cdr:y>
    </cdr:from>
    <cdr:to>
      <cdr:x>0.30487</cdr:x>
      <cdr:y>0.447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594520" y="110872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 dirty="0"/>
        </a:p>
      </cdr:txBody>
    </cdr:sp>
  </cdr:relSizeAnchor>
  <cdr:relSizeAnchor xmlns:cdr="http://schemas.openxmlformats.org/drawingml/2006/chartDrawing">
    <cdr:from>
      <cdr:x>0.2544</cdr:x>
      <cdr:y>0.18133</cdr:y>
    </cdr:from>
    <cdr:to>
      <cdr:x>0.36</cdr:x>
      <cdr:y>0.27679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1565202" y="613605"/>
          <a:ext cx="649703" cy="32302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200" dirty="0" smtClean="0">
              <a:latin typeface="Times New Roman" pitchFamily="18" charset="0"/>
              <a:cs typeface="Times New Roman" pitchFamily="18" charset="0"/>
            </a:rPr>
            <a:t>1369</a:t>
          </a:r>
          <a:endParaRPr lang="ru-RU" sz="1200" dirty="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0.34772</cdr:x>
      <cdr:y>0.13197</cdr:y>
    </cdr:from>
    <cdr:to>
      <cdr:x>0.44104</cdr:x>
      <cdr:y>0.21315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2139361" y="446567"/>
          <a:ext cx="574158" cy="27471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200" dirty="0" smtClean="0">
              <a:latin typeface="Times New Roman" pitchFamily="18" charset="0"/>
              <a:cs typeface="Times New Roman" pitchFamily="18" charset="0"/>
            </a:rPr>
            <a:t>1450</a:t>
          </a:r>
          <a:endParaRPr lang="ru-RU" sz="1200" dirty="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0.58102</cdr:x>
      <cdr:y>0.03814</cdr:y>
    </cdr:from>
    <cdr:to>
      <cdr:x>0.66743</cdr:x>
      <cdr:y>0.1336</cdr:y>
    </cdr:to>
    <cdr:sp macro="" textlink="">
      <cdr:nvSpPr>
        <cdr:cNvPr id="6" name="TextBox 5"/>
        <cdr:cNvSpPr txBox="1"/>
      </cdr:nvSpPr>
      <cdr:spPr>
        <a:xfrm xmlns:a="http://schemas.openxmlformats.org/drawingml/2006/main" flipH="1">
          <a:off x="3574755" y="129063"/>
          <a:ext cx="531628" cy="32302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200" dirty="0" smtClean="0">
              <a:latin typeface="Times New Roman" pitchFamily="18" charset="0"/>
              <a:cs typeface="Times New Roman" pitchFamily="18" charset="0"/>
            </a:rPr>
            <a:t>1641</a:t>
          </a:r>
          <a:endParaRPr lang="ru-RU" sz="1200" dirty="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0.66625</cdr:x>
      <cdr:y>0.22906</cdr:y>
    </cdr:from>
    <cdr:to>
      <cdr:x>0.675</cdr:x>
      <cdr:y>0.23916</cdr:y>
    </cdr:to>
    <cdr:sp macro="" textlink="">
      <cdr:nvSpPr>
        <cdr:cNvPr id="7" name="TextBox 6"/>
        <cdr:cNvSpPr txBox="1"/>
      </cdr:nvSpPr>
      <cdr:spPr>
        <a:xfrm xmlns:a="http://schemas.openxmlformats.org/drawingml/2006/main">
          <a:off x="5482952" y="1036712"/>
          <a:ext cx="72008" cy="4571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 dirty="0"/>
        </a:p>
      </cdr:txBody>
    </cdr:sp>
  </cdr:relSizeAnchor>
  <cdr:relSizeAnchor xmlns:cdr="http://schemas.openxmlformats.org/drawingml/2006/chartDrawing">
    <cdr:from>
      <cdr:x>0.48597</cdr:x>
      <cdr:y>0.04773</cdr:y>
    </cdr:from>
    <cdr:to>
      <cdr:x>0.55337</cdr:x>
      <cdr:y>0.16542</cdr:y>
    </cdr:to>
    <cdr:sp macro="" textlink="">
      <cdr:nvSpPr>
        <cdr:cNvPr id="8" name="TextBox 7"/>
        <cdr:cNvSpPr txBox="1"/>
      </cdr:nvSpPr>
      <cdr:spPr>
        <a:xfrm xmlns:a="http://schemas.openxmlformats.org/drawingml/2006/main">
          <a:off x="2989964" y="161514"/>
          <a:ext cx="414669" cy="39825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200" dirty="0" smtClean="0">
              <a:latin typeface="Times New Roman" pitchFamily="18" charset="0"/>
              <a:cs typeface="Times New Roman" pitchFamily="18" charset="0"/>
            </a:rPr>
            <a:t>1592</a:t>
          </a:r>
          <a:endParaRPr lang="ru-RU" sz="1200" dirty="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0.70682</cdr:x>
      <cdr:y>0.01571</cdr:y>
    </cdr:from>
    <cdr:to>
      <cdr:x>0.79323</cdr:x>
      <cdr:y>0.11117</cdr:y>
    </cdr:to>
    <cdr:sp macro="" textlink="">
      <cdr:nvSpPr>
        <cdr:cNvPr id="9" name="TextBox 1"/>
        <cdr:cNvSpPr txBox="1"/>
      </cdr:nvSpPr>
      <cdr:spPr>
        <a:xfrm xmlns:a="http://schemas.openxmlformats.org/drawingml/2006/main" flipH="1">
          <a:off x="4348716" y="53163"/>
          <a:ext cx="531628" cy="32302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200" dirty="0" smtClean="0">
              <a:latin typeface="Times New Roman" pitchFamily="18" charset="0"/>
              <a:cs typeface="Times New Roman" pitchFamily="18" charset="0"/>
            </a:rPr>
            <a:t>1700</a:t>
          </a:r>
          <a:endParaRPr lang="ru-RU" sz="1200" dirty="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0.51894</cdr:x>
      <cdr:y>0.28571</cdr:y>
    </cdr:from>
    <cdr:to>
      <cdr:x>0.60766</cdr:x>
      <cdr:y>0.40407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798578" y="935651"/>
          <a:ext cx="478465" cy="38760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200" dirty="0" smtClean="0">
              <a:latin typeface="Times New Roman" pitchFamily="18" charset="0"/>
              <a:cs typeface="Times New Roman" pitchFamily="18" charset="0"/>
            </a:rPr>
            <a:t> 568</a:t>
          </a:r>
          <a:endParaRPr lang="ru-RU" sz="1200" dirty="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0.39867</cdr:x>
      <cdr:y>0.25974</cdr:y>
    </cdr:from>
    <cdr:to>
      <cdr:x>0.47753</cdr:x>
      <cdr:y>0.36364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150014" y="850592"/>
          <a:ext cx="425286" cy="34025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200" dirty="0" smtClean="0">
              <a:latin typeface="Times New Roman" pitchFamily="18" charset="0"/>
              <a:cs typeface="Times New Roman" pitchFamily="18" charset="0"/>
            </a:rPr>
            <a:t>581</a:t>
          </a:r>
          <a:endParaRPr lang="ru-RU" sz="1200" dirty="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0.2508</cdr:x>
      <cdr:y>0.06996</cdr:y>
    </cdr:from>
    <cdr:to>
      <cdr:x>0.32966</cdr:x>
      <cdr:y>0.1526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1352550" y="229107"/>
          <a:ext cx="425303" cy="2706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200" dirty="0" smtClean="0">
              <a:latin typeface="Times New Roman" pitchFamily="18" charset="0"/>
              <a:cs typeface="Times New Roman" pitchFamily="18" charset="0"/>
            </a:rPr>
            <a:t>846</a:t>
          </a:r>
          <a:endParaRPr lang="ru-RU" sz="1200" dirty="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0.13645</cdr:x>
      <cdr:y>0.04545</cdr:y>
    </cdr:from>
    <cdr:to>
      <cdr:x>0.21531</cdr:x>
      <cdr:y>0.10795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735863" y="148854"/>
          <a:ext cx="425301" cy="20466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200" dirty="0" smtClean="0">
              <a:latin typeface="Times New Roman" pitchFamily="18" charset="0"/>
              <a:cs typeface="Times New Roman" pitchFamily="18" charset="0"/>
            </a:rPr>
            <a:t>899</a:t>
          </a:r>
          <a:endParaRPr lang="ru-RU" sz="1200" dirty="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0.65851</cdr:x>
      <cdr:y>0.31494</cdr:y>
    </cdr:from>
    <cdr:to>
      <cdr:x>0.74723</cdr:x>
      <cdr:y>0.40083</cdr:y>
    </cdr:to>
    <cdr:sp macro="" textlink="">
      <cdr:nvSpPr>
        <cdr:cNvPr id="6" name="TextBox 1"/>
        <cdr:cNvSpPr txBox="1"/>
      </cdr:nvSpPr>
      <cdr:spPr>
        <a:xfrm xmlns:a="http://schemas.openxmlformats.org/drawingml/2006/main">
          <a:off x="3551275" y="1031359"/>
          <a:ext cx="478465" cy="28128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200" dirty="0" smtClean="0">
              <a:latin typeface="Times New Roman" pitchFamily="18" charset="0"/>
              <a:cs typeface="Times New Roman" pitchFamily="18" charset="0"/>
            </a:rPr>
            <a:t>538</a:t>
          </a:r>
          <a:endParaRPr lang="ru-RU" sz="1200" dirty="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0.76047</cdr:x>
      <cdr:y>0.02572</cdr:y>
    </cdr:from>
    <cdr:to>
      <cdr:x>0.8657</cdr:x>
      <cdr:y>0.14294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4287137" y="85061"/>
          <a:ext cx="593208" cy="38760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200" dirty="0" smtClean="0">
              <a:latin typeface="Times New Roman" pitchFamily="18" charset="0"/>
              <a:cs typeface="Times New Roman" pitchFamily="18" charset="0"/>
            </a:rPr>
            <a:t> 2656</a:t>
          </a:r>
          <a:endParaRPr lang="ru-RU" sz="1200" dirty="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25B85-2289-468E-BC3A-0F0837E2B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28</Pages>
  <Words>8792</Words>
  <Characters>50116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округа Похвистнево</Company>
  <LinksUpToDate>false</LinksUpToDate>
  <CharactersWithSpaces>58791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Гришнякова Елена</dc:creator>
  <cp:lastModifiedBy>Admin</cp:lastModifiedBy>
  <cp:revision>31</cp:revision>
  <cp:lastPrinted>2016-10-20T05:42:00Z</cp:lastPrinted>
  <dcterms:created xsi:type="dcterms:W3CDTF">2017-10-17T05:41:00Z</dcterms:created>
  <dcterms:modified xsi:type="dcterms:W3CDTF">2017-10-20T06:18:00Z</dcterms:modified>
</cp:coreProperties>
</file>